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343B3" w14:textId="77777777" w:rsidR="00F27C82" w:rsidRDefault="00F27C82" w:rsidP="00F27C82">
      <w:pPr>
        <w:ind w:right="17"/>
        <w:outlineLvl w:val="0"/>
        <w:rPr>
          <w:rFonts w:ascii="Arial" w:hAnsi="Arial" w:cs="Arial"/>
          <w:b/>
          <w:sz w:val="22"/>
          <w:szCs w:val="22"/>
          <w:u w:val="single"/>
          <w:vertAlign w:val="subscript"/>
        </w:rPr>
      </w:pPr>
      <w:r>
        <w:rPr>
          <w:rFonts w:ascii="Arial" w:hAnsi="Arial" w:cs="Arial"/>
          <w:b/>
          <w:sz w:val="22"/>
          <w:szCs w:val="22"/>
          <w:u w:val="single"/>
        </w:rPr>
        <w:t>Unabhängige Multiauskunftei-Schnittstelle mit skalierbarer Risikomanagement-Software verknüpft – weitere Datenquellen und interne Informationen anbindbar</w:t>
      </w:r>
    </w:p>
    <w:p w14:paraId="3A28FD20" w14:textId="77777777" w:rsidR="00F27C82" w:rsidRDefault="00F27C82" w:rsidP="00F27C82">
      <w:pPr>
        <w:tabs>
          <w:tab w:val="left" w:pos="7560"/>
          <w:tab w:val="left" w:pos="7740"/>
        </w:tabs>
        <w:ind w:right="17"/>
        <w:rPr>
          <w:rFonts w:ascii="Arial" w:hAnsi="Arial" w:cs="Arial"/>
          <w:sz w:val="36"/>
          <w:szCs w:val="36"/>
        </w:rPr>
      </w:pPr>
      <w:r>
        <w:rPr>
          <w:rFonts w:ascii="Arial" w:hAnsi="Arial" w:cs="Arial"/>
          <w:sz w:val="36"/>
          <w:szCs w:val="36"/>
        </w:rPr>
        <w:softHyphen/>
      </w:r>
      <w:r>
        <w:rPr>
          <w:rFonts w:ascii="Arial" w:hAnsi="Arial" w:cs="Arial"/>
          <w:sz w:val="36"/>
          <w:szCs w:val="36"/>
        </w:rPr>
        <w:softHyphen/>
      </w:r>
    </w:p>
    <w:p w14:paraId="518378F5" w14:textId="77777777" w:rsidR="00F27C82" w:rsidRDefault="00F27C82" w:rsidP="00F27C82">
      <w:pPr>
        <w:tabs>
          <w:tab w:val="left" w:pos="6255"/>
        </w:tabs>
        <w:ind w:right="17"/>
        <w:rPr>
          <w:rFonts w:ascii="Arial" w:hAnsi="Arial" w:cs="Arial"/>
          <w:b/>
          <w:sz w:val="28"/>
          <w:szCs w:val="28"/>
        </w:rPr>
      </w:pPr>
      <w:bookmarkStart w:id="0" w:name="_GoBack"/>
      <w:r>
        <w:rPr>
          <w:rFonts w:ascii="Arial" w:hAnsi="Arial" w:cs="Arial"/>
          <w:b/>
          <w:sz w:val="28"/>
          <w:szCs w:val="28"/>
        </w:rPr>
        <w:t>Creditreform Boniversum auf der DMEXCO:</w:t>
      </w:r>
    </w:p>
    <w:p w14:paraId="3BC44205" w14:textId="77777777" w:rsidR="00F27C82" w:rsidRDefault="00F27C82" w:rsidP="00F27C82">
      <w:pPr>
        <w:tabs>
          <w:tab w:val="left" w:pos="6255"/>
        </w:tabs>
        <w:ind w:right="17"/>
        <w:rPr>
          <w:rFonts w:ascii="Arial" w:hAnsi="Arial" w:cs="Arial"/>
          <w:b/>
          <w:sz w:val="28"/>
          <w:szCs w:val="28"/>
        </w:rPr>
      </w:pPr>
      <w:r>
        <w:rPr>
          <w:rFonts w:ascii="Arial" w:hAnsi="Arial" w:cs="Arial"/>
          <w:b/>
          <w:sz w:val="28"/>
          <w:szCs w:val="28"/>
        </w:rPr>
        <w:t>Neue Datenmanagement-Plattform „CUBE“ für Digital Commerce</w:t>
      </w:r>
    </w:p>
    <w:bookmarkEnd w:id="0"/>
    <w:p w14:paraId="73258CAF" w14:textId="77777777" w:rsidR="00F27C82" w:rsidRDefault="00F27C82" w:rsidP="00F27C82">
      <w:pPr>
        <w:tabs>
          <w:tab w:val="left" w:pos="7560"/>
          <w:tab w:val="left" w:pos="7740"/>
        </w:tabs>
        <w:ind w:right="17"/>
        <w:rPr>
          <w:rFonts w:ascii="Arial" w:hAnsi="Arial" w:cs="Arial"/>
          <w:sz w:val="16"/>
          <w:szCs w:val="16"/>
          <w:u w:val="single"/>
        </w:rPr>
      </w:pPr>
      <w:r>
        <w:rPr>
          <w:rFonts w:ascii="Arial" w:hAnsi="Arial" w:cs="Arial"/>
          <w:sz w:val="22"/>
        </w:rPr>
        <w:br/>
      </w:r>
    </w:p>
    <w:p w14:paraId="029311BC" w14:textId="036E0318" w:rsidR="00F27C82" w:rsidRDefault="00F27C82" w:rsidP="00F27C82">
      <w:pPr>
        <w:spacing w:line="360" w:lineRule="auto"/>
        <w:ind w:right="17"/>
        <w:rPr>
          <w:rFonts w:ascii="Arial" w:hAnsi="Arial" w:cs="Arial"/>
          <w:b/>
          <w:sz w:val="22"/>
          <w:szCs w:val="22"/>
        </w:rPr>
      </w:pPr>
      <w:r>
        <w:rPr>
          <w:rFonts w:ascii="Arial" w:hAnsi="Arial" w:cs="Arial"/>
          <w:b/>
          <w:sz w:val="22"/>
          <w:szCs w:val="22"/>
          <w:u w:val="single"/>
        </w:rPr>
        <w:t xml:space="preserve">Neuss, </w:t>
      </w:r>
      <w:r w:rsidR="00C87EFC">
        <w:rPr>
          <w:rFonts w:ascii="Arial" w:hAnsi="Arial" w:cs="Arial"/>
          <w:b/>
          <w:sz w:val="22"/>
          <w:szCs w:val="22"/>
          <w:u w:val="single"/>
        </w:rPr>
        <w:t>13</w:t>
      </w:r>
      <w:r>
        <w:rPr>
          <w:rFonts w:ascii="Arial" w:hAnsi="Arial" w:cs="Arial"/>
          <w:b/>
          <w:sz w:val="22"/>
          <w:szCs w:val="22"/>
          <w:u w:val="single"/>
        </w:rPr>
        <w:t>. August 2018</w:t>
      </w:r>
      <w:r>
        <w:rPr>
          <w:rFonts w:ascii="Arial" w:hAnsi="Arial" w:cs="Arial"/>
          <w:b/>
          <w:sz w:val="22"/>
          <w:szCs w:val="22"/>
        </w:rPr>
        <w:t xml:space="preserve"> – Die Creditreform Boniversum GmbH (</w:t>
      </w:r>
      <w:hyperlink r:id="rId6" w:history="1">
        <w:r>
          <w:rPr>
            <w:rStyle w:val="Hyperlink"/>
            <w:rFonts w:ascii="Arial" w:hAnsi="Arial" w:cs="Arial"/>
            <w:b/>
            <w:sz w:val="22"/>
            <w:szCs w:val="22"/>
          </w:rPr>
          <w:t>www.boniversum.de</w:t>
        </w:r>
      </w:hyperlink>
      <w:r>
        <w:rPr>
          <w:rFonts w:ascii="Arial" w:hAnsi="Arial" w:cs="Arial"/>
          <w:b/>
          <w:sz w:val="22"/>
          <w:szCs w:val="22"/>
        </w:rPr>
        <w:t xml:space="preserve">) bietet Verbraucherinformationen und integrierte Risikomanagementlösungen für die kreditgebende Wirtschaft wie Versandhändler, Online-Shops, Banken und viele mehr. Auf der „DMEXCO 2018“ in Köln stellt das Unternehmen am 12. und 13. September in Halle 7 am Stand C036 seine neue </w:t>
      </w:r>
      <w:r w:rsidR="002C5D74">
        <w:rPr>
          <w:rFonts w:ascii="Arial" w:hAnsi="Arial" w:cs="Arial"/>
          <w:b/>
          <w:sz w:val="22"/>
          <w:szCs w:val="22"/>
        </w:rPr>
        <w:t>SaaS-</w:t>
      </w:r>
      <w:r>
        <w:rPr>
          <w:rFonts w:ascii="Arial" w:hAnsi="Arial" w:cs="Arial"/>
          <w:b/>
          <w:sz w:val="22"/>
          <w:szCs w:val="22"/>
        </w:rPr>
        <w:t xml:space="preserve">Lösung „CUBE“ vor. Diese </w:t>
      </w:r>
      <w:proofErr w:type="gramStart"/>
      <w:r>
        <w:rPr>
          <w:rFonts w:ascii="Arial" w:hAnsi="Arial" w:cs="Arial"/>
          <w:b/>
          <w:sz w:val="22"/>
          <w:szCs w:val="22"/>
        </w:rPr>
        <w:t>Cloud-basierte</w:t>
      </w:r>
      <w:proofErr w:type="gramEnd"/>
      <w:r>
        <w:rPr>
          <w:rFonts w:ascii="Arial" w:hAnsi="Arial" w:cs="Arial"/>
          <w:b/>
          <w:sz w:val="22"/>
          <w:szCs w:val="22"/>
        </w:rPr>
        <w:t xml:space="preserve"> Plattform für ganzheitliches Datenmanagement vereint eine unab</w:t>
      </w:r>
      <w:r>
        <w:rPr>
          <w:rFonts w:ascii="Arial" w:hAnsi="Arial" w:cs="Arial"/>
          <w:b/>
          <w:sz w:val="22"/>
          <w:szCs w:val="22"/>
        </w:rPr>
        <w:softHyphen/>
        <w:t>hängige Multiaus</w:t>
      </w:r>
      <w:r w:rsidR="00380434">
        <w:rPr>
          <w:rFonts w:ascii="Arial" w:hAnsi="Arial" w:cs="Arial"/>
          <w:b/>
          <w:sz w:val="22"/>
          <w:szCs w:val="22"/>
        </w:rPr>
        <w:softHyphen/>
      </w:r>
      <w:r>
        <w:rPr>
          <w:rFonts w:ascii="Arial" w:hAnsi="Arial" w:cs="Arial"/>
          <w:b/>
          <w:sz w:val="22"/>
          <w:szCs w:val="22"/>
        </w:rPr>
        <w:t>kunftei-Schnittstelle mit einer skalierbaren Risikomanagement-Software und ermög</w:t>
      </w:r>
      <w:r w:rsidR="006645B1">
        <w:rPr>
          <w:rFonts w:ascii="Arial" w:hAnsi="Arial" w:cs="Arial"/>
          <w:b/>
          <w:sz w:val="22"/>
          <w:szCs w:val="22"/>
        </w:rPr>
        <w:softHyphen/>
      </w:r>
      <w:r>
        <w:rPr>
          <w:rFonts w:ascii="Arial" w:hAnsi="Arial" w:cs="Arial"/>
          <w:b/>
          <w:sz w:val="22"/>
          <w:szCs w:val="22"/>
        </w:rPr>
        <w:t xml:space="preserve">licht die Anbindung verschiedener Daten. „CUBE“ unterstützt somit automatisierte, vernetzte Prozesse </w:t>
      </w:r>
      <w:r w:rsidR="00D5465F">
        <w:rPr>
          <w:rFonts w:ascii="Arial" w:hAnsi="Arial" w:cs="Arial"/>
          <w:b/>
          <w:sz w:val="22"/>
          <w:szCs w:val="22"/>
        </w:rPr>
        <w:t>und wirkt beispielsweise den im Digital Commerce zunehmenden Betrugsformen wie Identitätsdiebstahl entgegen.</w:t>
      </w:r>
    </w:p>
    <w:p w14:paraId="5F1C0C06" w14:textId="77777777" w:rsidR="00F27C82" w:rsidRDefault="00F27C82" w:rsidP="00F27C82">
      <w:pPr>
        <w:spacing w:line="360" w:lineRule="auto"/>
        <w:ind w:right="17"/>
        <w:rPr>
          <w:rFonts w:ascii="Arial" w:hAnsi="Arial" w:cs="Arial"/>
          <w:b/>
          <w:sz w:val="16"/>
          <w:szCs w:val="16"/>
        </w:rPr>
      </w:pPr>
    </w:p>
    <w:p w14:paraId="52061AE5" w14:textId="77777777" w:rsidR="00F27C82" w:rsidRDefault="008F4999" w:rsidP="00F27C82">
      <w:pPr>
        <w:spacing w:line="360" w:lineRule="auto"/>
        <w:ind w:right="17"/>
        <w:rPr>
          <w:rFonts w:ascii="Arial" w:hAnsi="Arial" w:cs="Arial"/>
          <w:sz w:val="22"/>
          <w:szCs w:val="22"/>
        </w:rPr>
      </w:pPr>
      <w:r>
        <w:rPr>
          <w:rFonts w:ascii="Arial" w:hAnsi="Arial" w:cs="Arial"/>
          <w:sz w:val="22"/>
          <w:szCs w:val="22"/>
        </w:rPr>
        <w:t xml:space="preserve">Schnell </w:t>
      </w:r>
      <w:r w:rsidR="00F27C82">
        <w:rPr>
          <w:rFonts w:ascii="Arial" w:hAnsi="Arial" w:cs="Arial"/>
          <w:sz w:val="22"/>
          <w:szCs w:val="22"/>
        </w:rPr>
        <w:t>Entscheidungen auf der richtigen Datenbasis treffen – d</w:t>
      </w:r>
      <w:r>
        <w:rPr>
          <w:rFonts w:ascii="Arial" w:hAnsi="Arial" w:cs="Arial"/>
          <w:sz w:val="22"/>
          <w:szCs w:val="22"/>
        </w:rPr>
        <w:t>ies</w:t>
      </w:r>
      <w:r w:rsidR="00F27C82">
        <w:rPr>
          <w:rFonts w:ascii="Arial" w:hAnsi="Arial" w:cs="Arial"/>
          <w:sz w:val="22"/>
          <w:szCs w:val="22"/>
        </w:rPr>
        <w:t xml:space="preserve"> ermöglicht Boniversum. Mit „CUBE“ steht Unternehmen eine modulare Lösung zur Prozesssteuerung und Ent</w:t>
      </w:r>
      <w:r w:rsidR="00F27C82">
        <w:rPr>
          <w:rFonts w:ascii="Arial" w:hAnsi="Arial" w:cs="Arial"/>
          <w:sz w:val="22"/>
          <w:szCs w:val="22"/>
        </w:rPr>
        <w:softHyphen/>
        <w:t xml:space="preserve">scheidungsfindung zur Verfügung. Die Features reichen von Adress-, Identitäts- und Bonitätsprüfung über Velocity-, IBAN- und </w:t>
      </w:r>
      <w:proofErr w:type="spellStart"/>
      <w:r w:rsidR="00F27C82">
        <w:rPr>
          <w:rFonts w:ascii="Arial" w:hAnsi="Arial" w:cs="Arial"/>
          <w:sz w:val="22"/>
          <w:szCs w:val="22"/>
        </w:rPr>
        <w:t>FinTech</w:t>
      </w:r>
      <w:proofErr w:type="spellEnd"/>
      <w:r w:rsidR="00F27C82">
        <w:rPr>
          <w:rFonts w:ascii="Arial" w:hAnsi="Arial" w:cs="Arial"/>
          <w:sz w:val="22"/>
          <w:szCs w:val="22"/>
        </w:rPr>
        <w:t xml:space="preserve">-Checks bis hin zu Warenkorbprüfung, </w:t>
      </w:r>
      <w:proofErr w:type="spellStart"/>
      <w:r w:rsidR="00F27C82">
        <w:rPr>
          <w:rFonts w:ascii="Arial" w:hAnsi="Arial" w:cs="Arial"/>
          <w:sz w:val="22"/>
          <w:szCs w:val="22"/>
        </w:rPr>
        <w:t>Limitmanagement</w:t>
      </w:r>
      <w:proofErr w:type="spellEnd"/>
      <w:r w:rsidR="00F27C82">
        <w:rPr>
          <w:rFonts w:ascii="Arial" w:hAnsi="Arial" w:cs="Arial"/>
          <w:sz w:val="22"/>
          <w:szCs w:val="22"/>
        </w:rPr>
        <w:t xml:space="preserve">, Compliance-Checks und vielem mehr. Neben den verschiedenen Boniversum-Services sind externe Datenquellen sowie unternehmenseigene Informationen zu Produkten, Zahlungserfahrungen, Betrugsindikatoren, historische Antragsdaten und </w:t>
      </w:r>
      <w:proofErr w:type="spellStart"/>
      <w:r w:rsidR="00F27C82">
        <w:rPr>
          <w:rFonts w:ascii="Arial" w:hAnsi="Arial" w:cs="Arial"/>
          <w:sz w:val="22"/>
          <w:szCs w:val="22"/>
        </w:rPr>
        <w:t>Matching</w:t>
      </w:r>
      <w:proofErr w:type="spellEnd"/>
      <w:r w:rsidR="00F27C82">
        <w:rPr>
          <w:rFonts w:ascii="Arial" w:hAnsi="Arial" w:cs="Arial"/>
          <w:sz w:val="22"/>
          <w:szCs w:val="22"/>
        </w:rPr>
        <w:t xml:space="preserve">-Listen integrierbar. Die Zuschaltung der externen Daten erfolgt bedarfsgerecht, d.h., </w:t>
      </w:r>
      <w:proofErr w:type="gramStart"/>
      <w:r w:rsidR="00F27C82">
        <w:rPr>
          <w:rFonts w:ascii="Arial" w:hAnsi="Arial" w:cs="Arial"/>
          <w:sz w:val="22"/>
          <w:szCs w:val="22"/>
        </w:rPr>
        <w:t>nur</w:t>
      </w:r>
      <w:proofErr w:type="gramEnd"/>
      <w:r w:rsidR="00F27C82">
        <w:rPr>
          <w:rFonts w:ascii="Arial" w:hAnsi="Arial" w:cs="Arial"/>
          <w:sz w:val="22"/>
          <w:szCs w:val="22"/>
        </w:rPr>
        <w:t xml:space="preserve"> wenn diese zur Entscheidungsfindung erforderlich sind. </w:t>
      </w:r>
    </w:p>
    <w:p w14:paraId="4F42B66E" w14:textId="77777777" w:rsidR="00F27C82" w:rsidRDefault="00F27C82" w:rsidP="00F27C82">
      <w:pPr>
        <w:spacing w:line="360" w:lineRule="auto"/>
        <w:ind w:right="17"/>
        <w:rPr>
          <w:rFonts w:ascii="Arial" w:hAnsi="Arial" w:cs="Arial"/>
          <w:sz w:val="16"/>
          <w:szCs w:val="16"/>
        </w:rPr>
      </w:pPr>
    </w:p>
    <w:p w14:paraId="4D5D81BC" w14:textId="77777777" w:rsidR="008F4999" w:rsidRPr="008F4999" w:rsidRDefault="00D5465F" w:rsidP="00F27C82">
      <w:pPr>
        <w:spacing w:line="360" w:lineRule="auto"/>
        <w:ind w:right="17"/>
        <w:rPr>
          <w:rFonts w:ascii="Arial" w:hAnsi="Arial" w:cs="Arial"/>
          <w:b/>
          <w:sz w:val="22"/>
          <w:szCs w:val="22"/>
        </w:rPr>
      </w:pPr>
      <w:r>
        <w:rPr>
          <w:rFonts w:ascii="Arial" w:hAnsi="Arial" w:cs="Arial"/>
          <w:b/>
          <w:sz w:val="22"/>
          <w:szCs w:val="22"/>
        </w:rPr>
        <w:t>Online-Betrug</w:t>
      </w:r>
      <w:r w:rsidR="0044105C">
        <w:rPr>
          <w:rFonts w:ascii="Arial" w:hAnsi="Arial" w:cs="Arial"/>
          <w:b/>
          <w:sz w:val="22"/>
          <w:szCs w:val="22"/>
        </w:rPr>
        <w:t xml:space="preserve"> im Digital Commerce nimmt neue Formen an</w:t>
      </w:r>
    </w:p>
    <w:p w14:paraId="1746F918" w14:textId="77777777" w:rsidR="0044105C" w:rsidRDefault="00234C50" w:rsidP="00F27C82">
      <w:pPr>
        <w:spacing w:line="360" w:lineRule="auto"/>
        <w:ind w:right="17"/>
        <w:rPr>
          <w:rFonts w:ascii="Arial" w:hAnsi="Arial" w:cs="Arial"/>
          <w:sz w:val="22"/>
          <w:szCs w:val="22"/>
        </w:rPr>
      </w:pPr>
      <w:r>
        <w:rPr>
          <w:rFonts w:ascii="Arial" w:hAnsi="Arial" w:cs="Arial"/>
          <w:sz w:val="22"/>
          <w:szCs w:val="22"/>
        </w:rPr>
        <w:t>Die einzelnen „CUBE“-Module und -</w:t>
      </w:r>
      <w:proofErr w:type="spellStart"/>
      <w:r>
        <w:rPr>
          <w:rFonts w:ascii="Arial" w:hAnsi="Arial" w:cs="Arial"/>
          <w:sz w:val="22"/>
          <w:szCs w:val="22"/>
        </w:rPr>
        <w:t>Logiken</w:t>
      </w:r>
      <w:proofErr w:type="spellEnd"/>
      <w:r>
        <w:rPr>
          <w:rFonts w:ascii="Arial" w:hAnsi="Arial" w:cs="Arial"/>
          <w:sz w:val="22"/>
          <w:szCs w:val="22"/>
        </w:rPr>
        <w:t xml:space="preserve"> sind an die jeweilige</w:t>
      </w:r>
      <w:r w:rsidR="002619DB">
        <w:rPr>
          <w:rFonts w:ascii="Arial" w:hAnsi="Arial" w:cs="Arial"/>
          <w:sz w:val="22"/>
          <w:szCs w:val="22"/>
        </w:rPr>
        <w:t>n</w:t>
      </w:r>
      <w:r>
        <w:rPr>
          <w:rFonts w:ascii="Arial" w:hAnsi="Arial" w:cs="Arial"/>
          <w:sz w:val="22"/>
          <w:szCs w:val="22"/>
        </w:rPr>
        <w:t xml:space="preserve"> Branche</w:t>
      </w:r>
      <w:r w:rsidR="002619DB">
        <w:rPr>
          <w:rFonts w:ascii="Arial" w:hAnsi="Arial" w:cs="Arial"/>
          <w:sz w:val="22"/>
          <w:szCs w:val="22"/>
        </w:rPr>
        <w:t xml:space="preserve">n- </w:t>
      </w:r>
      <w:r w:rsidR="00CE18A2">
        <w:rPr>
          <w:rFonts w:ascii="Arial" w:hAnsi="Arial" w:cs="Arial"/>
          <w:sz w:val="22"/>
          <w:szCs w:val="22"/>
        </w:rPr>
        <w:t>sowie</w:t>
      </w:r>
      <w:r w:rsidR="002619DB">
        <w:rPr>
          <w:rFonts w:ascii="Arial" w:hAnsi="Arial" w:cs="Arial"/>
          <w:sz w:val="22"/>
          <w:szCs w:val="22"/>
        </w:rPr>
        <w:t xml:space="preserve"> Unter</w:t>
      </w:r>
      <w:r w:rsidR="00CE18A2">
        <w:rPr>
          <w:rFonts w:ascii="Arial" w:hAnsi="Arial" w:cs="Arial"/>
          <w:sz w:val="22"/>
          <w:szCs w:val="22"/>
        </w:rPr>
        <w:softHyphen/>
      </w:r>
      <w:r w:rsidR="002619DB">
        <w:rPr>
          <w:rFonts w:ascii="Arial" w:hAnsi="Arial" w:cs="Arial"/>
          <w:sz w:val="22"/>
          <w:szCs w:val="22"/>
        </w:rPr>
        <w:t>nehmensspezifika</w:t>
      </w:r>
      <w:r w:rsidR="00CE18A2">
        <w:rPr>
          <w:rFonts w:ascii="Arial" w:hAnsi="Arial" w:cs="Arial"/>
          <w:sz w:val="22"/>
          <w:szCs w:val="22"/>
        </w:rPr>
        <w:t xml:space="preserve"> anpassbar und richten sich nach den Entwicklungen, die der digitale Wandel mit sich bringt</w:t>
      </w:r>
      <w:r>
        <w:rPr>
          <w:rFonts w:ascii="Arial" w:hAnsi="Arial" w:cs="Arial"/>
          <w:sz w:val="22"/>
          <w:szCs w:val="22"/>
        </w:rPr>
        <w:t xml:space="preserve">. </w:t>
      </w:r>
    </w:p>
    <w:p w14:paraId="18CEC17F" w14:textId="77777777" w:rsidR="0044105C" w:rsidRPr="0044105C" w:rsidRDefault="0044105C" w:rsidP="00F27C82">
      <w:pPr>
        <w:spacing w:line="360" w:lineRule="auto"/>
        <w:ind w:right="17"/>
        <w:rPr>
          <w:rFonts w:ascii="Arial" w:hAnsi="Arial" w:cs="Arial"/>
          <w:sz w:val="16"/>
          <w:szCs w:val="16"/>
        </w:rPr>
      </w:pPr>
    </w:p>
    <w:p w14:paraId="4EE1EC51" w14:textId="485348D9" w:rsidR="00F27C82" w:rsidRDefault="00F27C82" w:rsidP="00F27C82">
      <w:pPr>
        <w:spacing w:line="360" w:lineRule="auto"/>
        <w:ind w:right="17"/>
        <w:rPr>
          <w:rFonts w:ascii="Arial" w:hAnsi="Arial" w:cs="Arial"/>
          <w:sz w:val="22"/>
          <w:szCs w:val="22"/>
        </w:rPr>
      </w:pPr>
      <w:r>
        <w:rPr>
          <w:rFonts w:ascii="Arial" w:hAnsi="Arial" w:cs="Arial"/>
          <w:sz w:val="22"/>
          <w:szCs w:val="22"/>
        </w:rPr>
        <w:t>„Im Digital Commerce sind kreditgebende Unternehmen zunehmend mit neuen Heraus</w:t>
      </w:r>
      <w:r>
        <w:rPr>
          <w:rFonts w:ascii="Arial" w:hAnsi="Arial" w:cs="Arial"/>
          <w:sz w:val="22"/>
          <w:szCs w:val="22"/>
        </w:rPr>
        <w:softHyphen/>
        <w:t>forderungen wie zum Beispiel Identitätsbetrug konfrontiert.</w:t>
      </w:r>
      <w:r w:rsidR="00610346">
        <w:rPr>
          <w:rFonts w:ascii="Arial" w:hAnsi="Arial" w:cs="Arial"/>
          <w:sz w:val="22"/>
          <w:szCs w:val="22"/>
        </w:rPr>
        <w:t xml:space="preserve"> Die Betrüger bedienen sich dabei unter anderem an öffentlich zugänglichen Daten wie z. B. von Landtagsabgeordneten, Uni-Professoren etc</w:t>
      </w:r>
      <w:r>
        <w:rPr>
          <w:rFonts w:ascii="Arial" w:hAnsi="Arial" w:cs="Arial"/>
          <w:sz w:val="22"/>
          <w:szCs w:val="22"/>
        </w:rPr>
        <w:t xml:space="preserve">. </w:t>
      </w:r>
      <w:r w:rsidR="00610346">
        <w:rPr>
          <w:rFonts w:ascii="Arial" w:hAnsi="Arial" w:cs="Arial"/>
          <w:sz w:val="22"/>
          <w:szCs w:val="22"/>
        </w:rPr>
        <w:t>Auch können</w:t>
      </w:r>
      <w:r>
        <w:rPr>
          <w:rFonts w:ascii="Arial" w:hAnsi="Arial" w:cs="Arial"/>
          <w:sz w:val="22"/>
          <w:szCs w:val="22"/>
        </w:rPr>
        <w:t xml:space="preserve"> Daten im </w:t>
      </w:r>
      <w:proofErr w:type="spellStart"/>
      <w:r>
        <w:rPr>
          <w:rFonts w:ascii="Arial" w:hAnsi="Arial" w:cs="Arial"/>
          <w:sz w:val="22"/>
          <w:szCs w:val="22"/>
        </w:rPr>
        <w:t>Darknet</w:t>
      </w:r>
      <w:proofErr w:type="spellEnd"/>
      <w:r>
        <w:rPr>
          <w:rFonts w:ascii="Arial" w:hAnsi="Arial" w:cs="Arial"/>
          <w:sz w:val="22"/>
          <w:szCs w:val="22"/>
        </w:rPr>
        <w:t xml:space="preserve"> erworben werden</w:t>
      </w:r>
      <w:r w:rsidR="00C87EFC">
        <w:rPr>
          <w:rFonts w:ascii="Arial" w:hAnsi="Arial" w:cs="Arial"/>
          <w:sz w:val="22"/>
          <w:szCs w:val="22"/>
        </w:rPr>
        <w:t>:</w:t>
      </w:r>
      <w:r>
        <w:rPr>
          <w:rFonts w:ascii="Arial" w:hAnsi="Arial" w:cs="Arial"/>
          <w:sz w:val="22"/>
          <w:szCs w:val="22"/>
        </w:rPr>
        <w:t xml:space="preserve"> </w:t>
      </w:r>
      <w:r w:rsidR="005E488A">
        <w:rPr>
          <w:rFonts w:ascii="Arial" w:hAnsi="Arial" w:cs="Arial"/>
          <w:sz w:val="22"/>
          <w:szCs w:val="22"/>
        </w:rPr>
        <w:t xml:space="preserve">diese </w:t>
      </w:r>
      <w:r>
        <w:rPr>
          <w:rFonts w:ascii="Arial" w:hAnsi="Arial" w:cs="Arial"/>
          <w:sz w:val="22"/>
          <w:szCs w:val="22"/>
        </w:rPr>
        <w:t>reichen von Log-</w:t>
      </w:r>
      <w:r>
        <w:rPr>
          <w:rFonts w:ascii="Arial" w:hAnsi="Arial" w:cs="Arial"/>
          <w:sz w:val="22"/>
          <w:szCs w:val="22"/>
        </w:rPr>
        <w:lastRenderedPageBreak/>
        <w:t>in-Daten über Adressen bis hin zu Konto- und Kreditkarten</w:t>
      </w:r>
      <w:r w:rsidR="0044105C">
        <w:rPr>
          <w:rFonts w:ascii="Arial" w:hAnsi="Arial" w:cs="Arial"/>
          <w:sz w:val="22"/>
          <w:szCs w:val="22"/>
        </w:rPr>
        <w:softHyphen/>
      </w:r>
      <w:r>
        <w:rPr>
          <w:rFonts w:ascii="Arial" w:hAnsi="Arial" w:cs="Arial"/>
          <w:sz w:val="22"/>
          <w:szCs w:val="22"/>
        </w:rPr>
        <w:t>daten</w:t>
      </w:r>
      <w:r w:rsidR="00610346">
        <w:rPr>
          <w:rFonts w:ascii="Arial" w:hAnsi="Arial" w:cs="Arial"/>
          <w:sz w:val="22"/>
          <w:szCs w:val="22"/>
        </w:rPr>
        <w:t>“</w:t>
      </w:r>
      <w:r>
        <w:rPr>
          <w:rFonts w:ascii="Arial" w:hAnsi="Arial" w:cs="Arial"/>
          <w:sz w:val="22"/>
          <w:szCs w:val="22"/>
        </w:rPr>
        <w:t>, erklärt Ralf Zirbes, Ge</w:t>
      </w:r>
      <w:r w:rsidR="00610346">
        <w:rPr>
          <w:rFonts w:ascii="Arial" w:hAnsi="Arial" w:cs="Arial"/>
          <w:sz w:val="22"/>
          <w:szCs w:val="22"/>
        </w:rPr>
        <w:softHyphen/>
      </w:r>
      <w:r>
        <w:rPr>
          <w:rFonts w:ascii="Arial" w:hAnsi="Arial" w:cs="Arial"/>
          <w:sz w:val="22"/>
          <w:szCs w:val="22"/>
        </w:rPr>
        <w:t xml:space="preserve">schäftsführer der Creditreform Boniversum GmbH. </w:t>
      </w:r>
      <w:r w:rsidR="00610346">
        <w:rPr>
          <w:rFonts w:ascii="Arial" w:hAnsi="Arial" w:cs="Arial"/>
          <w:sz w:val="22"/>
          <w:szCs w:val="22"/>
        </w:rPr>
        <w:t>„Der Händler hat in der Regel einen</w:t>
      </w:r>
      <w:r>
        <w:rPr>
          <w:rFonts w:ascii="Arial" w:hAnsi="Arial" w:cs="Arial"/>
          <w:sz w:val="22"/>
          <w:szCs w:val="22"/>
        </w:rPr>
        <w:t xml:space="preserve"> finanziellen Schade</w:t>
      </w:r>
      <w:r w:rsidR="00610346">
        <w:rPr>
          <w:rFonts w:ascii="Arial" w:hAnsi="Arial" w:cs="Arial"/>
          <w:sz w:val="22"/>
          <w:szCs w:val="22"/>
        </w:rPr>
        <w:t>n – die Ware ist weg und es entstehen Kosten für Inkasso</w:t>
      </w:r>
      <w:r>
        <w:rPr>
          <w:rFonts w:ascii="Arial" w:hAnsi="Arial" w:cs="Arial"/>
          <w:sz w:val="22"/>
          <w:szCs w:val="22"/>
        </w:rPr>
        <w:t>“, ergänzt Zirbes.</w:t>
      </w:r>
    </w:p>
    <w:p w14:paraId="4C33CEB2" w14:textId="77777777" w:rsidR="00F27C82" w:rsidRDefault="00F27C82" w:rsidP="00F27C82">
      <w:pPr>
        <w:spacing w:line="360" w:lineRule="auto"/>
        <w:ind w:right="17"/>
        <w:rPr>
          <w:rFonts w:ascii="Arial" w:hAnsi="Arial" w:cs="Arial"/>
          <w:sz w:val="16"/>
          <w:szCs w:val="16"/>
        </w:rPr>
      </w:pPr>
    </w:p>
    <w:p w14:paraId="7A8D5262" w14:textId="540170F7" w:rsidR="00F27C82" w:rsidRDefault="00F27C82" w:rsidP="00F27C82">
      <w:pPr>
        <w:spacing w:line="360" w:lineRule="auto"/>
        <w:ind w:right="17"/>
        <w:rPr>
          <w:rFonts w:ascii="Arial" w:hAnsi="Arial" w:cs="Arial"/>
          <w:sz w:val="22"/>
          <w:szCs w:val="22"/>
        </w:rPr>
      </w:pPr>
      <w:r>
        <w:rPr>
          <w:rFonts w:ascii="Arial" w:hAnsi="Arial" w:cs="Arial"/>
          <w:sz w:val="22"/>
          <w:szCs w:val="22"/>
        </w:rPr>
        <w:t xml:space="preserve">Mit „CUBE“ können Händler Forderungsverluste durch Zahlungsausfälle oder Betrug minimieren. Sie können beispielsweise in Echtzeit prüfen, ob bei einer Bestellung ein Betrugsfall vorliegen </w:t>
      </w:r>
      <w:r w:rsidR="002D79E4">
        <w:rPr>
          <w:rFonts w:ascii="Arial" w:hAnsi="Arial" w:cs="Arial"/>
          <w:sz w:val="22"/>
          <w:szCs w:val="22"/>
        </w:rPr>
        <w:t>könnte</w:t>
      </w:r>
      <w:r>
        <w:rPr>
          <w:rFonts w:ascii="Arial" w:hAnsi="Arial" w:cs="Arial"/>
          <w:sz w:val="22"/>
          <w:szCs w:val="22"/>
        </w:rPr>
        <w:t xml:space="preserve">. Dazu werden entsprechende Mustererkennungen bzw. Plausibilitätsprüfungen durchgeführt. Die Plattform ermöglicht außerdem die individuelle </w:t>
      </w:r>
      <w:proofErr w:type="spellStart"/>
      <w:r>
        <w:rPr>
          <w:rFonts w:ascii="Arial" w:hAnsi="Arial" w:cs="Arial"/>
          <w:sz w:val="22"/>
          <w:szCs w:val="22"/>
        </w:rPr>
        <w:t>Kreditlimitsteuerung</w:t>
      </w:r>
      <w:proofErr w:type="spellEnd"/>
      <w:r>
        <w:rPr>
          <w:rFonts w:ascii="Arial" w:hAnsi="Arial" w:cs="Arial"/>
          <w:sz w:val="22"/>
          <w:szCs w:val="22"/>
        </w:rPr>
        <w:t xml:space="preserve"> und die Steuerung von Zahlarten sowie Reporting, Monitoring und Analysen. Dabei werden nationale und internationale Bonitätsinformationen bereitgestellt.</w:t>
      </w:r>
    </w:p>
    <w:p w14:paraId="1A9E83FF" w14:textId="77777777" w:rsidR="00F27C82" w:rsidRDefault="00F27C82" w:rsidP="00F27C82">
      <w:pPr>
        <w:spacing w:line="360" w:lineRule="auto"/>
        <w:ind w:right="17"/>
        <w:rPr>
          <w:rFonts w:ascii="Arial" w:hAnsi="Arial" w:cs="Arial"/>
          <w:sz w:val="16"/>
          <w:szCs w:val="16"/>
        </w:rPr>
      </w:pPr>
    </w:p>
    <w:p w14:paraId="4E3A93FE" w14:textId="77777777" w:rsidR="00F27C82" w:rsidRDefault="00F27C82" w:rsidP="00F27C82">
      <w:pPr>
        <w:spacing w:line="360" w:lineRule="auto"/>
        <w:ind w:right="17"/>
        <w:rPr>
          <w:rFonts w:ascii="Arial" w:hAnsi="Arial" w:cs="Arial"/>
          <w:noProof/>
          <w:sz w:val="22"/>
          <w:szCs w:val="22"/>
        </w:rPr>
      </w:pPr>
      <w:r>
        <w:rPr>
          <w:rFonts w:ascii="Arial" w:hAnsi="Arial" w:cs="Arial"/>
          <w:noProof/>
          <w:sz w:val="22"/>
          <w:szCs w:val="22"/>
        </w:rPr>
        <w:t xml:space="preserve">Diese und weitere Lösungen unter dem Motto „#MyPassion4Data“ (Twitter-Kanal </w:t>
      </w:r>
      <w:r w:rsidR="002D79E4">
        <w:rPr>
          <w:rFonts w:ascii="Arial" w:hAnsi="Arial" w:cs="Arial"/>
          <w:noProof/>
          <w:sz w:val="22"/>
          <w:szCs w:val="22"/>
        </w:rPr>
        <w:t xml:space="preserve">vor und </w:t>
      </w:r>
      <w:r>
        <w:rPr>
          <w:rFonts w:ascii="Arial" w:hAnsi="Arial" w:cs="Arial"/>
          <w:noProof/>
          <w:sz w:val="22"/>
          <w:szCs w:val="22"/>
        </w:rPr>
        <w:t xml:space="preserve">während der Messe: </w:t>
      </w:r>
      <w:hyperlink r:id="rId7" w:history="1">
        <w:r>
          <w:rPr>
            <w:rStyle w:val="Hyperlink"/>
            <w:rFonts w:ascii="Arial" w:hAnsi="Arial" w:cs="Arial"/>
            <w:noProof/>
            <w:sz w:val="22"/>
            <w:szCs w:val="22"/>
          </w:rPr>
          <w:t>https://twitter.com/MyPassion4Data</w:t>
        </w:r>
      </w:hyperlink>
      <w:r>
        <w:rPr>
          <w:rFonts w:ascii="Arial" w:hAnsi="Arial" w:cs="Arial"/>
          <w:noProof/>
          <w:sz w:val="22"/>
          <w:szCs w:val="22"/>
        </w:rPr>
        <w:t>) stellt Boniversum gemeinsam mit den Partnern microm, CrefoPay und Digitalraum auf der DMEXCO vor. Am Gemeinschaftsstand C036 in Halle 7 dreht sich alles rund</w:t>
      </w:r>
      <w:r w:rsidR="00E15872">
        <w:rPr>
          <w:rFonts w:ascii="Arial" w:hAnsi="Arial" w:cs="Arial"/>
          <w:noProof/>
          <w:sz w:val="22"/>
          <w:szCs w:val="22"/>
        </w:rPr>
        <w:t xml:space="preserve"> um</w:t>
      </w:r>
      <w:r>
        <w:rPr>
          <w:rFonts w:ascii="Arial" w:hAnsi="Arial" w:cs="Arial"/>
          <w:noProof/>
          <w:sz w:val="22"/>
          <w:szCs w:val="22"/>
        </w:rPr>
        <w:t xml:space="preserve"> Data Intelligence, Payment, Website Analyzing und Risk Solutions für die digitale Welt. </w:t>
      </w:r>
    </w:p>
    <w:p w14:paraId="384C669E" w14:textId="77777777" w:rsidR="00F27C82" w:rsidRDefault="00F27C82" w:rsidP="00F27C82">
      <w:pPr>
        <w:spacing w:line="360" w:lineRule="auto"/>
        <w:ind w:right="17"/>
        <w:rPr>
          <w:rFonts w:ascii="Arial" w:hAnsi="Arial" w:cs="Arial"/>
          <w:noProof/>
          <w:sz w:val="16"/>
          <w:szCs w:val="16"/>
        </w:rPr>
      </w:pPr>
    </w:p>
    <w:p w14:paraId="66099217" w14:textId="77777777" w:rsidR="00F27C82" w:rsidRDefault="00F27C82" w:rsidP="00F27C82">
      <w:pPr>
        <w:spacing w:line="360" w:lineRule="auto"/>
        <w:ind w:right="17"/>
        <w:rPr>
          <w:rFonts w:ascii="Arial" w:hAnsi="Arial" w:cs="Arial"/>
          <w:noProof/>
          <w:sz w:val="22"/>
          <w:szCs w:val="22"/>
        </w:rPr>
      </w:pPr>
      <w:r>
        <w:rPr>
          <w:rFonts w:ascii="Arial" w:hAnsi="Arial" w:cs="Arial"/>
          <w:noProof/>
          <w:sz w:val="22"/>
          <w:szCs w:val="22"/>
        </w:rPr>
        <w:t xml:space="preserve">Weitere Informationen zu „CUBE“ unter: </w:t>
      </w:r>
      <w:hyperlink r:id="rId8" w:history="1">
        <w:r>
          <w:rPr>
            <w:rStyle w:val="Hyperlink"/>
            <w:rFonts w:ascii="Arial" w:hAnsi="Arial" w:cs="Arial"/>
            <w:noProof/>
            <w:sz w:val="22"/>
            <w:szCs w:val="22"/>
          </w:rPr>
          <w:t>https://www.boniversum.de/loesungen/cube-modulare-entscheidungsplattform/</w:t>
        </w:r>
      </w:hyperlink>
      <w:r>
        <w:rPr>
          <w:rFonts w:ascii="Arial" w:hAnsi="Arial" w:cs="Arial"/>
          <w:noProof/>
          <w:sz w:val="22"/>
          <w:szCs w:val="22"/>
        </w:rPr>
        <w:t xml:space="preserve"> </w:t>
      </w:r>
    </w:p>
    <w:p w14:paraId="18365C44" w14:textId="77777777" w:rsidR="00F27C82" w:rsidRDefault="00F27C82" w:rsidP="00F27C82">
      <w:pPr>
        <w:spacing w:line="360" w:lineRule="auto"/>
        <w:ind w:right="17"/>
        <w:rPr>
          <w:rFonts w:ascii="Arial" w:hAnsi="Arial" w:cs="Arial"/>
          <w:i/>
          <w:sz w:val="16"/>
          <w:szCs w:val="16"/>
        </w:rPr>
      </w:pPr>
    </w:p>
    <w:p w14:paraId="787E635B" w14:textId="106F9E0A" w:rsidR="00F27C82" w:rsidRDefault="00F27C82" w:rsidP="00F27C82">
      <w:pPr>
        <w:spacing w:line="360" w:lineRule="auto"/>
        <w:rPr>
          <w:rFonts w:ascii="Arial" w:hAnsi="Arial" w:cs="Arial"/>
          <w:i/>
        </w:rPr>
      </w:pPr>
      <w:r>
        <w:rPr>
          <w:rFonts w:ascii="Arial" w:hAnsi="Arial" w:cs="Arial"/>
          <w:i/>
        </w:rPr>
        <w:t xml:space="preserve">Zeichenzahl: </w:t>
      </w:r>
      <w:r w:rsidR="00C87EFC">
        <w:rPr>
          <w:rFonts w:ascii="Arial" w:hAnsi="Arial" w:cs="Arial"/>
          <w:i/>
        </w:rPr>
        <w:t>3.625</w:t>
      </w:r>
    </w:p>
    <w:p w14:paraId="250EA9BF" w14:textId="3E92BC22" w:rsidR="00AA2E26" w:rsidRDefault="00AA2E26" w:rsidP="00F27C82">
      <w:pPr>
        <w:spacing w:line="360" w:lineRule="auto"/>
        <w:rPr>
          <w:rFonts w:ascii="Arial" w:hAnsi="Arial" w:cs="Arial"/>
          <w:i/>
        </w:rPr>
      </w:pPr>
    </w:p>
    <w:p w14:paraId="1E484396" w14:textId="19F51220" w:rsidR="00AA2E26" w:rsidRDefault="00AA2E26" w:rsidP="00F27C82">
      <w:pPr>
        <w:spacing w:line="360" w:lineRule="auto"/>
        <w:rPr>
          <w:rFonts w:ascii="Arial" w:hAnsi="Arial" w:cs="Arial"/>
          <w:i/>
        </w:rPr>
      </w:pPr>
      <w:r>
        <w:rPr>
          <w:noProof/>
        </w:rPr>
        <w:drawing>
          <wp:inline distT="0" distB="0" distL="0" distR="0" wp14:anchorId="55D65860" wp14:editId="5EB6560B">
            <wp:extent cx="2717343" cy="272034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a:ext>
                      </a:extLst>
                    </a:blip>
                    <a:stretch>
                      <a:fillRect/>
                    </a:stretch>
                  </pic:blipFill>
                  <pic:spPr>
                    <a:xfrm>
                      <a:off x="0" y="0"/>
                      <a:ext cx="2738328" cy="2741349"/>
                    </a:xfrm>
                    <a:prstGeom prst="rect">
                      <a:avLst/>
                    </a:prstGeom>
                  </pic:spPr>
                </pic:pic>
              </a:graphicData>
            </a:graphic>
          </wp:inline>
        </w:drawing>
      </w:r>
    </w:p>
    <w:p w14:paraId="304FCB88" w14:textId="5B3C6CCF" w:rsidR="00AA2E26" w:rsidRPr="00AA2E26" w:rsidRDefault="00AA2E26" w:rsidP="00AA2E26">
      <w:pPr>
        <w:tabs>
          <w:tab w:val="left" w:pos="6255"/>
        </w:tabs>
        <w:ind w:right="17"/>
        <w:rPr>
          <w:rFonts w:ascii="Arial" w:hAnsi="Arial" w:cs="Arial"/>
          <w:b/>
          <w:i/>
        </w:rPr>
      </w:pPr>
      <w:r w:rsidRPr="00AA2E26">
        <w:rPr>
          <w:rFonts w:ascii="Arial" w:hAnsi="Arial" w:cs="Arial"/>
          <w:b/>
          <w:i/>
        </w:rPr>
        <w:t>Creditreform Boniversum mit neuer Datenmanagement-Plattform „CUBE“ auf der DMEXCO</w:t>
      </w:r>
    </w:p>
    <w:p w14:paraId="69C50B32" w14:textId="77777777" w:rsidR="00AA2E26" w:rsidRDefault="00AA2E26" w:rsidP="00F27C82">
      <w:pPr>
        <w:spacing w:line="360" w:lineRule="auto"/>
        <w:rPr>
          <w:rFonts w:ascii="Arial" w:hAnsi="Arial" w:cs="Arial"/>
          <w:i/>
        </w:rPr>
      </w:pPr>
    </w:p>
    <w:p w14:paraId="4F5A61A2" w14:textId="59605466" w:rsidR="00AA2E26" w:rsidRDefault="00AA2E26" w:rsidP="00F27C82">
      <w:pPr>
        <w:spacing w:line="360" w:lineRule="auto"/>
        <w:rPr>
          <w:rFonts w:ascii="Arial" w:hAnsi="Arial" w:cs="Arial"/>
          <w:i/>
        </w:rPr>
      </w:pPr>
    </w:p>
    <w:p w14:paraId="5F92B102" w14:textId="142F9147" w:rsidR="00AA2E26" w:rsidRDefault="00AA2E26" w:rsidP="00F27C82">
      <w:pPr>
        <w:spacing w:line="360" w:lineRule="auto"/>
        <w:rPr>
          <w:rFonts w:ascii="Arial" w:hAnsi="Arial" w:cs="Arial"/>
          <w:i/>
        </w:rPr>
      </w:pPr>
      <w:r>
        <w:rPr>
          <w:noProof/>
        </w:rPr>
        <w:drawing>
          <wp:inline distT="0" distB="0" distL="0" distR="0" wp14:anchorId="41E1E4F6" wp14:editId="381172D8">
            <wp:extent cx="3362494" cy="223647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a:ext>
                      </a:extLst>
                    </a:blip>
                    <a:stretch>
                      <a:fillRect/>
                    </a:stretch>
                  </pic:blipFill>
                  <pic:spPr>
                    <a:xfrm>
                      <a:off x="0" y="0"/>
                      <a:ext cx="3365760" cy="2238642"/>
                    </a:xfrm>
                    <a:prstGeom prst="rect">
                      <a:avLst/>
                    </a:prstGeom>
                  </pic:spPr>
                </pic:pic>
              </a:graphicData>
            </a:graphic>
          </wp:inline>
        </w:drawing>
      </w:r>
    </w:p>
    <w:p w14:paraId="7FE50EC1" w14:textId="764E0917" w:rsidR="00AA2E26" w:rsidRPr="00AA2E26" w:rsidRDefault="00AA2E26" w:rsidP="00F27C82">
      <w:pPr>
        <w:spacing w:line="360" w:lineRule="auto"/>
        <w:rPr>
          <w:rFonts w:ascii="Arial" w:hAnsi="Arial" w:cs="Arial"/>
          <w:b/>
          <w:i/>
        </w:rPr>
      </w:pPr>
      <w:r w:rsidRPr="00AA2E26">
        <w:rPr>
          <w:rFonts w:ascii="Arial" w:hAnsi="Arial" w:cs="Arial"/>
          <w:b/>
          <w:i/>
        </w:rPr>
        <w:t>Ralf Zirbes, Geschäftsführer der Creditreform Boniversum GmbH</w:t>
      </w:r>
    </w:p>
    <w:p w14:paraId="23B6A547" w14:textId="77777777" w:rsidR="00F27C82" w:rsidRDefault="00F27C82" w:rsidP="00F27C82">
      <w:pPr>
        <w:spacing w:line="360" w:lineRule="auto"/>
        <w:rPr>
          <w:rFonts w:ascii="Arial" w:hAnsi="Arial" w:cs="Arial"/>
          <w:sz w:val="22"/>
          <w:szCs w:val="22"/>
        </w:rPr>
      </w:pPr>
    </w:p>
    <w:p w14:paraId="30EF5B27" w14:textId="77777777" w:rsidR="00F27C82" w:rsidRDefault="00F27C82" w:rsidP="00F27C82">
      <w:pPr>
        <w:spacing w:line="360" w:lineRule="auto"/>
        <w:rPr>
          <w:rFonts w:ascii="Arial" w:hAnsi="Arial" w:cs="Arial"/>
          <w:i/>
          <w:sz w:val="12"/>
          <w:szCs w:val="12"/>
        </w:rPr>
      </w:pPr>
    </w:p>
    <w:p w14:paraId="6988B025" w14:textId="77777777" w:rsidR="00F27C82" w:rsidRDefault="00F27C82" w:rsidP="00F27C82">
      <w:pPr>
        <w:autoSpaceDE w:val="0"/>
        <w:autoSpaceDN w:val="0"/>
        <w:adjustRightInd w:val="0"/>
        <w:rPr>
          <w:rFonts w:ascii="Arial" w:hAnsi="Arial" w:cs="Arial"/>
          <w:b/>
          <w:bCs/>
          <w:u w:val="single"/>
        </w:rPr>
      </w:pPr>
      <w:r>
        <w:rPr>
          <w:rFonts w:ascii="Arial" w:hAnsi="Arial" w:cs="Arial"/>
          <w:b/>
          <w:bCs/>
          <w:u w:val="single"/>
        </w:rPr>
        <w:t>Kurzporträt Creditreform Boniversum GmbH:</w:t>
      </w:r>
    </w:p>
    <w:p w14:paraId="3BDA787F" w14:textId="77777777" w:rsidR="00F27C82" w:rsidRDefault="00F27C82" w:rsidP="00F27C82">
      <w:pPr>
        <w:autoSpaceDE w:val="0"/>
        <w:autoSpaceDN w:val="0"/>
        <w:adjustRightInd w:val="0"/>
        <w:rPr>
          <w:rFonts w:ascii="Arial" w:hAnsi="Arial" w:cs="Arial"/>
          <w:b/>
          <w:bCs/>
          <w:sz w:val="16"/>
          <w:szCs w:val="16"/>
        </w:rPr>
      </w:pPr>
    </w:p>
    <w:p w14:paraId="474D800B" w14:textId="77777777" w:rsidR="00F27C82" w:rsidRDefault="00F27C82" w:rsidP="00F27C82">
      <w:pPr>
        <w:widowControl w:val="0"/>
        <w:autoSpaceDE w:val="0"/>
        <w:autoSpaceDN w:val="0"/>
        <w:adjustRightInd w:val="0"/>
        <w:rPr>
          <w:rFonts w:ascii="Arial" w:eastAsiaTheme="minorHAnsi" w:hAnsi="Arial" w:cs="Helvetica"/>
          <w:color w:val="0000FF"/>
          <w:szCs w:val="28"/>
          <w:u w:val="single" w:color="000000"/>
          <w:lang w:eastAsia="en-US"/>
        </w:rPr>
      </w:pPr>
      <w:r>
        <w:rPr>
          <w:rFonts w:ascii="Arial" w:eastAsiaTheme="minorHAnsi" w:hAnsi="Arial" w:cs="Helvetica"/>
          <w:color w:val="000000"/>
          <w:szCs w:val="28"/>
          <w:lang w:eastAsia="en-US"/>
        </w:rPr>
        <w:t>Die Creditreform Boniversum GmbH (Boniversum) ist einer der führenden Anbieter von Bonitätsinformationen über Privatpersonen in Deutschland. Boniversum wurde 1997 gegründet und ist ein Unternehmen der Creditreform Gruppe. Das Unternehmen bietet Verbraucher</w:t>
      </w:r>
      <w:r>
        <w:rPr>
          <w:rFonts w:ascii="Arial" w:eastAsiaTheme="minorHAnsi" w:hAnsi="Arial" w:cs="Helvetica"/>
          <w:color w:val="000000"/>
          <w:szCs w:val="28"/>
          <w:lang w:eastAsia="en-US"/>
        </w:rPr>
        <w:softHyphen/>
        <w:t>informationen und integrierte Risikomanagementlösungen für die kreditgebende Wirtschaft wie Versandhändler, Online-Shops, Touristikunternehmen, Banken, Versicherungen, Wohnungs</w:t>
      </w:r>
      <w:r>
        <w:rPr>
          <w:rFonts w:ascii="Arial" w:eastAsiaTheme="minorHAnsi" w:hAnsi="Arial" w:cs="Helvetica"/>
          <w:color w:val="000000"/>
          <w:szCs w:val="28"/>
          <w:lang w:eastAsia="en-US"/>
        </w:rPr>
        <w:softHyphen/>
        <w:t xml:space="preserve">gesellschaften und viele mehr. Regelmäßig veröffentlicht Boniversum in Zusammenarbeit mit renommierten Partnern und Instituten umfangreiche Studien und Umfragen, um Trends frühzeitig vorherzusehen und Veränderungen im Verbraucher- bzw. Schuldnerverhalten oder in der Kreditaffinität sicher zu prognostizieren. </w:t>
      </w:r>
      <w:hyperlink r:id="rId11" w:history="1">
        <w:r>
          <w:rPr>
            <w:rStyle w:val="Hyperlink"/>
            <w:rFonts w:ascii="Arial" w:eastAsiaTheme="minorHAnsi" w:hAnsi="Arial" w:cs="Helvetica"/>
            <w:szCs w:val="28"/>
            <w:lang w:eastAsia="en-US"/>
          </w:rPr>
          <w:t>www.boniversum.de</w:t>
        </w:r>
      </w:hyperlink>
    </w:p>
    <w:p w14:paraId="03361305" w14:textId="77777777" w:rsidR="00F27C82" w:rsidRDefault="00F27C82" w:rsidP="00F27C82">
      <w:pPr>
        <w:widowControl w:val="0"/>
        <w:autoSpaceDE w:val="0"/>
        <w:autoSpaceDN w:val="0"/>
        <w:adjustRightInd w:val="0"/>
        <w:rPr>
          <w:rFonts w:ascii="Arial" w:eastAsiaTheme="minorHAnsi" w:hAnsi="Arial" w:cs="Helvetica"/>
          <w:color w:val="000000"/>
          <w:szCs w:val="28"/>
          <w:u w:val="single" w:color="000000"/>
          <w:lang w:eastAsia="en-US"/>
        </w:rPr>
      </w:pPr>
    </w:p>
    <w:tbl>
      <w:tblPr>
        <w:tblW w:w="9075" w:type="dxa"/>
        <w:tblInd w:w="70"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CellMar>
          <w:left w:w="70" w:type="dxa"/>
          <w:right w:w="70" w:type="dxa"/>
        </w:tblCellMar>
        <w:tblLook w:val="04A0" w:firstRow="1" w:lastRow="0" w:firstColumn="1" w:lastColumn="0" w:noHBand="0" w:noVBand="1"/>
      </w:tblPr>
      <w:tblGrid>
        <w:gridCol w:w="4113"/>
        <w:gridCol w:w="4962"/>
      </w:tblGrid>
      <w:tr w:rsidR="00F27C82" w14:paraId="34238182" w14:textId="77777777" w:rsidTr="00F27C82">
        <w:trPr>
          <w:trHeight w:val="2563"/>
        </w:trPr>
        <w:tc>
          <w:tcPr>
            <w:tcW w:w="4111" w:type="dxa"/>
            <w:tcBorders>
              <w:top w:val="single" w:sz="4" w:space="0" w:color="FFFFFF"/>
              <w:left w:val="single" w:sz="4" w:space="0" w:color="FFFFFF"/>
              <w:bottom w:val="single" w:sz="4" w:space="0" w:color="FFFFFF"/>
              <w:right w:val="single" w:sz="4" w:space="0" w:color="FFFFFF"/>
            </w:tcBorders>
          </w:tcPr>
          <w:p w14:paraId="4C84654E" w14:textId="77777777" w:rsidR="00F27C82" w:rsidRDefault="00F27C82">
            <w:pPr>
              <w:ind w:left="-70"/>
              <w:rPr>
                <w:rFonts w:ascii="Arial" w:hAnsi="Arial" w:cs="Arial"/>
                <w:b/>
                <w:bCs/>
                <w:color w:val="000000"/>
                <w:u w:val="single"/>
                <w:lang w:eastAsia="en-US"/>
              </w:rPr>
            </w:pPr>
          </w:p>
          <w:p w14:paraId="0E2F4DEA" w14:textId="77777777" w:rsidR="00F27C82" w:rsidRDefault="00F27C82">
            <w:pPr>
              <w:ind w:left="-70"/>
              <w:rPr>
                <w:rFonts w:ascii="Arial" w:hAnsi="Arial" w:cs="Arial"/>
                <w:b/>
                <w:bCs/>
                <w:color w:val="000000"/>
                <w:u w:val="single"/>
                <w:lang w:eastAsia="en-US"/>
              </w:rPr>
            </w:pPr>
            <w:r>
              <w:rPr>
                <w:rFonts w:ascii="Arial" w:hAnsi="Arial" w:cs="Arial"/>
                <w:b/>
                <w:bCs/>
                <w:color w:val="000000"/>
                <w:u w:val="single"/>
                <w:lang w:eastAsia="en-US"/>
              </w:rPr>
              <w:t>Weitere Informationen:</w:t>
            </w:r>
          </w:p>
          <w:p w14:paraId="47CCB5B1" w14:textId="77777777" w:rsidR="00F27C82" w:rsidRDefault="00F27C82">
            <w:pPr>
              <w:ind w:left="-70"/>
              <w:rPr>
                <w:rFonts w:ascii="Arial" w:hAnsi="Arial" w:cs="Arial"/>
                <w:color w:val="000000"/>
                <w:lang w:eastAsia="en-US"/>
              </w:rPr>
            </w:pPr>
            <w:r>
              <w:rPr>
                <w:rFonts w:ascii="Arial" w:hAnsi="Arial"/>
                <w:lang w:eastAsia="en-US"/>
              </w:rPr>
              <w:t>Creditreform Boniversum GmbH</w:t>
            </w:r>
            <w:r>
              <w:rPr>
                <w:rFonts w:ascii="Arial" w:hAnsi="Arial"/>
                <w:lang w:eastAsia="en-US"/>
              </w:rPr>
              <w:br/>
            </w:r>
            <w:proofErr w:type="spellStart"/>
            <w:r>
              <w:rPr>
                <w:rFonts w:ascii="Arial" w:hAnsi="Arial" w:cs="Arial"/>
                <w:lang w:eastAsia="en-US"/>
              </w:rPr>
              <w:t>Hellersbergstraße</w:t>
            </w:r>
            <w:proofErr w:type="spellEnd"/>
            <w:r>
              <w:rPr>
                <w:rFonts w:ascii="Arial" w:hAnsi="Arial" w:cs="Arial"/>
                <w:lang w:eastAsia="en-US"/>
              </w:rPr>
              <w:t xml:space="preserve"> 11</w:t>
            </w:r>
            <w:r>
              <w:rPr>
                <w:rFonts w:ascii="Arial" w:hAnsi="Arial" w:cs="Arial"/>
                <w:color w:val="000000"/>
                <w:lang w:eastAsia="en-US"/>
              </w:rPr>
              <w:br/>
              <w:t>41460 Neuss</w:t>
            </w:r>
          </w:p>
          <w:p w14:paraId="13631D2C" w14:textId="77777777" w:rsidR="00F27C82" w:rsidRDefault="00F27C82">
            <w:pPr>
              <w:ind w:left="-70"/>
              <w:rPr>
                <w:rFonts w:ascii="Arial" w:hAnsi="Arial" w:cs="Arial"/>
                <w:b/>
                <w:bCs/>
                <w:color w:val="000000"/>
                <w:u w:val="single"/>
                <w:lang w:eastAsia="en-US"/>
              </w:rPr>
            </w:pPr>
          </w:p>
          <w:p w14:paraId="5C62DA9A" w14:textId="77777777" w:rsidR="00F27C82" w:rsidRDefault="00F27C82">
            <w:pPr>
              <w:ind w:left="-70"/>
              <w:rPr>
                <w:rFonts w:ascii="Arial" w:hAnsi="Arial" w:cs="Arial"/>
                <w:b/>
                <w:bCs/>
                <w:color w:val="000000"/>
                <w:u w:val="single"/>
                <w:lang w:eastAsia="en-US"/>
              </w:rPr>
            </w:pPr>
            <w:r>
              <w:rPr>
                <w:rFonts w:ascii="Arial" w:hAnsi="Arial" w:cs="Arial"/>
                <w:b/>
                <w:bCs/>
                <w:color w:val="000000"/>
                <w:u w:val="single"/>
                <w:lang w:val="sv-SE" w:eastAsia="en-US"/>
              </w:rPr>
              <w:t>Ansprechpartner:</w:t>
            </w:r>
          </w:p>
          <w:p w14:paraId="576939EF" w14:textId="77777777" w:rsidR="00F27C82" w:rsidRDefault="00F27C82">
            <w:pPr>
              <w:ind w:left="-70"/>
              <w:rPr>
                <w:rFonts w:ascii="Arial" w:hAnsi="Arial" w:cs="Arial"/>
                <w:b/>
                <w:bCs/>
                <w:color w:val="000000"/>
                <w:u w:val="single"/>
                <w:lang w:eastAsia="en-US"/>
              </w:rPr>
            </w:pPr>
            <w:r>
              <w:rPr>
                <w:rFonts w:ascii="Arial" w:hAnsi="Arial" w:cs="Arial"/>
                <w:color w:val="000000"/>
                <w:lang w:eastAsia="en-US"/>
              </w:rPr>
              <w:t>Aleksandra Gulba</w:t>
            </w:r>
          </w:p>
          <w:p w14:paraId="7AE0668E" w14:textId="77777777" w:rsidR="00F27C82" w:rsidRDefault="00F27C82">
            <w:pPr>
              <w:ind w:left="-70"/>
              <w:rPr>
                <w:rFonts w:ascii="Arial" w:hAnsi="Arial" w:cs="Arial"/>
                <w:bCs/>
                <w:i/>
                <w:color w:val="000000"/>
                <w:szCs w:val="16"/>
                <w:lang w:eastAsia="en-US"/>
              </w:rPr>
            </w:pPr>
            <w:r>
              <w:rPr>
                <w:rFonts w:ascii="Arial" w:hAnsi="Arial" w:cs="Arial"/>
                <w:bCs/>
                <w:i/>
                <w:color w:val="000000"/>
                <w:szCs w:val="16"/>
                <w:lang w:eastAsia="en-US"/>
              </w:rPr>
              <w:t>-Presseabteilung-</w:t>
            </w:r>
          </w:p>
          <w:p w14:paraId="0DCB4289" w14:textId="77777777" w:rsidR="00F27C82" w:rsidRDefault="00F27C82">
            <w:pPr>
              <w:ind w:left="-70"/>
              <w:rPr>
                <w:rFonts w:ascii="Arial" w:hAnsi="Arial"/>
                <w:lang w:eastAsia="en-US"/>
              </w:rPr>
            </w:pPr>
            <w:r>
              <w:rPr>
                <w:rFonts w:ascii="Arial" w:hAnsi="Arial" w:cs="Arial"/>
                <w:color w:val="000000"/>
                <w:lang w:val="sv-SE" w:eastAsia="en-US"/>
              </w:rPr>
              <w:t>Tel.: +49 (0)</w:t>
            </w:r>
            <w:r>
              <w:rPr>
                <w:rFonts w:ascii="Arial" w:hAnsi="Arial"/>
                <w:lang w:eastAsia="en-US"/>
              </w:rPr>
              <w:t xml:space="preserve"> 2131-109-5103</w:t>
            </w:r>
          </w:p>
          <w:p w14:paraId="49C43971" w14:textId="77777777" w:rsidR="00F27C82" w:rsidRDefault="00F27C82">
            <w:pPr>
              <w:ind w:left="-70"/>
              <w:rPr>
                <w:rFonts w:ascii="Arial" w:hAnsi="Arial" w:cs="Arial"/>
                <w:color w:val="000000"/>
                <w:lang w:eastAsia="en-US"/>
              </w:rPr>
            </w:pPr>
            <w:r>
              <w:rPr>
                <w:rFonts w:ascii="Arial" w:hAnsi="Arial" w:cs="Arial"/>
                <w:color w:val="000000"/>
                <w:lang w:eastAsia="en-US"/>
              </w:rPr>
              <w:t xml:space="preserve">E-Mail: </w:t>
            </w:r>
            <w:hyperlink r:id="rId12" w:history="1">
              <w:r>
                <w:rPr>
                  <w:rStyle w:val="Hyperlink"/>
                  <w:rFonts w:ascii="Arial" w:hAnsi="Arial" w:cs="Arial"/>
                  <w:lang w:eastAsia="en-US"/>
                </w:rPr>
                <w:t>a.gulba@boniversum.de</w:t>
              </w:r>
            </w:hyperlink>
          </w:p>
          <w:p w14:paraId="07DC7C52" w14:textId="77777777" w:rsidR="00F27C82" w:rsidRDefault="00AF1DCB">
            <w:pPr>
              <w:ind w:left="-70"/>
              <w:rPr>
                <w:rFonts w:ascii="Arial" w:hAnsi="Arial" w:cs="Arial"/>
                <w:color w:val="000000"/>
                <w:lang w:eastAsia="en-US"/>
              </w:rPr>
            </w:pPr>
            <w:hyperlink r:id="rId13" w:history="1">
              <w:r w:rsidR="00F27C82">
                <w:rPr>
                  <w:rStyle w:val="Hyperlink"/>
                  <w:rFonts w:ascii="Arial" w:eastAsiaTheme="minorHAnsi" w:hAnsi="Arial" w:cs="Helvetica"/>
                  <w:szCs w:val="28"/>
                  <w:lang w:eastAsia="en-US"/>
                </w:rPr>
                <w:t>www.boniversum.de</w:t>
              </w:r>
            </w:hyperlink>
          </w:p>
        </w:tc>
        <w:tc>
          <w:tcPr>
            <w:tcW w:w="4959" w:type="dxa"/>
            <w:tcBorders>
              <w:top w:val="single" w:sz="4" w:space="0" w:color="FFFFFF"/>
              <w:left w:val="single" w:sz="4" w:space="0" w:color="FFFFFF"/>
              <w:bottom w:val="single" w:sz="4" w:space="0" w:color="FFFFFF"/>
              <w:right w:val="single" w:sz="4" w:space="0" w:color="FFFFFF"/>
            </w:tcBorders>
          </w:tcPr>
          <w:p w14:paraId="309A0838" w14:textId="77777777" w:rsidR="00F27C82" w:rsidRDefault="00F27C82">
            <w:pPr>
              <w:tabs>
                <w:tab w:val="left" w:pos="3350"/>
              </w:tabs>
              <w:ind w:left="215"/>
              <w:rPr>
                <w:rFonts w:ascii="Arial" w:hAnsi="Arial" w:cs="Arial"/>
                <w:b/>
                <w:bCs/>
                <w:color w:val="000000"/>
                <w:u w:val="single"/>
                <w:lang w:eastAsia="en-US"/>
              </w:rPr>
            </w:pPr>
          </w:p>
          <w:p w14:paraId="203A0930" w14:textId="77777777" w:rsidR="00F27C82" w:rsidRDefault="00F27C82">
            <w:pPr>
              <w:tabs>
                <w:tab w:val="left" w:pos="3350"/>
              </w:tabs>
              <w:ind w:left="215"/>
              <w:rPr>
                <w:rFonts w:ascii="Arial" w:hAnsi="Arial" w:cs="Arial"/>
                <w:color w:val="000000"/>
                <w:lang w:eastAsia="en-US"/>
              </w:rPr>
            </w:pPr>
            <w:r>
              <w:rPr>
                <w:rFonts w:ascii="Arial" w:hAnsi="Arial" w:cs="Arial"/>
                <w:b/>
                <w:bCs/>
                <w:color w:val="000000"/>
                <w:u w:val="single"/>
                <w:lang w:eastAsia="en-US"/>
              </w:rPr>
              <w:t>PR-Agentur:</w:t>
            </w:r>
            <w:r>
              <w:rPr>
                <w:rFonts w:ascii="Arial" w:hAnsi="Arial" w:cs="Arial"/>
                <w:color w:val="000000"/>
                <w:lang w:eastAsia="en-US"/>
              </w:rPr>
              <w:br/>
            </w:r>
            <w:proofErr w:type="spellStart"/>
            <w:r>
              <w:rPr>
                <w:rFonts w:ascii="Arial" w:hAnsi="Arial" w:cs="Arial"/>
                <w:color w:val="000000"/>
                <w:lang w:eastAsia="en-US"/>
              </w:rPr>
              <w:t>punctum</w:t>
            </w:r>
            <w:proofErr w:type="spellEnd"/>
            <w:r>
              <w:rPr>
                <w:rFonts w:ascii="Arial" w:hAnsi="Arial" w:cs="Arial"/>
                <w:color w:val="000000"/>
                <w:lang w:eastAsia="en-US"/>
              </w:rPr>
              <w:t xml:space="preserve"> </w:t>
            </w:r>
            <w:proofErr w:type="spellStart"/>
            <w:r>
              <w:rPr>
                <w:rFonts w:ascii="Arial" w:hAnsi="Arial" w:cs="Arial"/>
                <w:color w:val="000000"/>
                <w:lang w:eastAsia="en-US"/>
              </w:rPr>
              <w:t>pr</w:t>
            </w:r>
            <w:proofErr w:type="spellEnd"/>
            <w:r>
              <w:rPr>
                <w:rFonts w:ascii="Arial" w:hAnsi="Arial" w:cs="Arial"/>
                <w:color w:val="000000"/>
                <w:lang w:eastAsia="en-US"/>
              </w:rPr>
              <w:t>-agentur GmbH</w:t>
            </w:r>
            <w:r>
              <w:rPr>
                <w:rFonts w:ascii="Arial" w:hAnsi="Arial" w:cs="Arial"/>
                <w:color w:val="000000"/>
                <w:lang w:eastAsia="en-US"/>
              </w:rPr>
              <w:br/>
              <w:t xml:space="preserve">Neuer </w:t>
            </w:r>
            <w:proofErr w:type="spellStart"/>
            <w:r>
              <w:rPr>
                <w:rFonts w:ascii="Arial" w:hAnsi="Arial" w:cs="Arial"/>
                <w:color w:val="000000"/>
                <w:lang w:eastAsia="en-US"/>
              </w:rPr>
              <w:t>Zollhof</w:t>
            </w:r>
            <w:proofErr w:type="spellEnd"/>
            <w:r>
              <w:rPr>
                <w:rFonts w:ascii="Arial" w:hAnsi="Arial" w:cs="Arial"/>
                <w:color w:val="000000"/>
                <w:lang w:eastAsia="en-US"/>
              </w:rPr>
              <w:t xml:space="preserve"> 3</w:t>
            </w:r>
            <w:r>
              <w:rPr>
                <w:rFonts w:ascii="Arial" w:hAnsi="Arial" w:cs="Arial"/>
                <w:color w:val="000000"/>
                <w:lang w:eastAsia="en-US"/>
              </w:rPr>
              <w:br/>
              <w:t>40221 Düsseldorf</w:t>
            </w:r>
            <w:r>
              <w:rPr>
                <w:rFonts w:ascii="Arial" w:hAnsi="Arial" w:cs="Arial"/>
                <w:color w:val="000000"/>
                <w:lang w:eastAsia="en-US"/>
              </w:rPr>
              <w:br/>
            </w:r>
            <w:r>
              <w:rPr>
                <w:rFonts w:ascii="Arial" w:hAnsi="Arial" w:cs="Arial"/>
                <w:color w:val="000000"/>
                <w:lang w:eastAsia="en-US"/>
              </w:rPr>
              <w:br/>
            </w:r>
            <w:r>
              <w:rPr>
                <w:rFonts w:ascii="Arial" w:hAnsi="Arial" w:cs="Arial"/>
                <w:b/>
                <w:bCs/>
                <w:color w:val="000000"/>
                <w:u w:val="single"/>
                <w:lang w:eastAsia="en-US"/>
              </w:rPr>
              <w:t>Ansprechpartner:</w:t>
            </w:r>
            <w:r>
              <w:rPr>
                <w:rFonts w:ascii="Arial" w:hAnsi="Arial" w:cs="Arial"/>
                <w:color w:val="000000"/>
                <w:lang w:eastAsia="en-US"/>
              </w:rPr>
              <w:br/>
              <w:t>Ulrike Peter</w:t>
            </w:r>
          </w:p>
          <w:p w14:paraId="6D7F3CCB" w14:textId="77777777" w:rsidR="00F27C82" w:rsidRDefault="00F27C82">
            <w:pPr>
              <w:tabs>
                <w:tab w:val="left" w:pos="3350"/>
              </w:tabs>
              <w:ind w:left="215"/>
              <w:rPr>
                <w:rFonts w:ascii="Arial" w:hAnsi="Arial" w:cs="Arial"/>
                <w:color w:val="000000"/>
                <w:lang w:eastAsia="en-US"/>
              </w:rPr>
            </w:pPr>
            <w:r>
              <w:rPr>
                <w:rFonts w:ascii="Arial" w:hAnsi="Arial" w:cs="Arial"/>
                <w:bCs/>
                <w:i/>
                <w:color w:val="000000"/>
                <w:lang w:eastAsia="en-US"/>
              </w:rPr>
              <w:t>-Geschäftsführerin-</w:t>
            </w:r>
            <w:r>
              <w:rPr>
                <w:rFonts w:ascii="Arial" w:hAnsi="Arial" w:cs="Arial"/>
                <w:color w:val="000000"/>
                <w:lang w:eastAsia="en-US"/>
              </w:rPr>
              <w:br/>
              <w:t>Tel.: +49 (0) 211-9717977-0</w:t>
            </w:r>
          </w:p>
          <w:p w14:paraId="454C2717" w14:textId="77777777" w:rsidR="00F27C82" w:rsidRDefault="00F27C82">
            <w:pPr>
              <w:tabs>
                <w:tab w:val="left" w:pos="3350"/>
              </w:tabs>
              <w:ind w:left="215"/>
              <w:rPr>
                <w:rFonts w:ascii="Arial" w:hAnsi="Arial" w:cs="Arial"/>
                <w:lang w:eastAsia="en-US"/>
              </w:rPr>
            </w:pPr>
            <w:r>
              <w:rPr>
                <w:rFonts w:ascii="Arial" w:hAnsi="Arial" w:cs="Arial"/>
                <w:color w:val="000000"/>
                <w:lang w:val="pt-BR" w:eastAsia="en-US"/>
              </w:rPr>
              <w:t xml:space="preserve">E-Mail: </w:t>
            </w:r>
            <w:hyperlink r:id="rId14" w:history="1">
              <w:r>
                <w:rPr>
                  <w:rStyle w:val="Hyperlink"/>
                  <w:rFonts w:ascii="Arial" w:hAnsi="Arial" w:cs="Arial"/>
                  <w:lang w:val="pt-BR" w:eastAsia="en-US"/>
                </w:rPr>
                <w:t>pr@punctum-pr.de</w:t>
              </w:r>
            </w:hyperlink>
          </w:p>
          <w:p w14:paraId="15847433" w14:textId="77777777" w:rsidR="00F27C82" w:rsidRDefault="00AF1DCB">
            <w:pPr>
              <w:tabs>
                <w:tab w:val="left" w:pos="3350"/>
              </w:tabs>
              <w:ind w:left="215"/>
              <w:rPr>
                <w:rStyle w:val="Hyperlink"/>
              </w:rPr>
            </w:pPr>
            <w:hyperlink r:id="rId15" w:history="1">
              <w:r w:rsidR="00F27C82">
                <w:rPr>
                  <w:rStyle w:val="Hyperlink"/>
                  <w:rFonts w:ascii="Arial" w:hAnsi="Arial" w:cs="Arial"/>
                  <w:lang w:eastAsia="en-US"/>
                </w:rPr>
                <w:t>www.punctum-pr.de</w:t>
              </w:r>
            </w:hyperlink>
          </w:p>
          <w:p w14:paraId="156A9003" w14:textId="77777777" w:rsidR="00F27C82" w:rsidRDefault="00F27C82">
            <w:pPr>
              <w:tabs>
                <w:tab w:val="left" w:pos="3350"/>
              </w:tabs>
              <w:ind w:left="215"/>
              <w:rPr>
                <w:lang w:val="pt-BR"/>
              </w:rPr>
            </w:pPr>
          </w:p>
        </w:tc>
      </w:tr>
    </w:tbl>
    <w:p w14:paraId="512C1777" w14:textId="77777777" w:rsidR="00F27C82" w:rsidRDefault="00F27C82" w:rsidP="00F27C82"/>
    <w:p w14:paraId="238D15C3" w14:textId="77777777" w:rsidR="00DB2A74" w:rsidRPr="00F27C82" w:rsidRDefault="00AF1DCB" w:rsidP="00F27C82"/>
    <w:sectPr w:rsidR="00DB2A74" w:rsidRPr="00F27C82" w:rsidSect="001D65A7">
      <w:headerReference w:type="default" r:id="rId16"/>
      <w:pgSz w:w="11900" w:h="16840"/>
      <w:pgMar w:top="2495" w:right="1417" w:bottom="1134" w:left="1417" w:header="68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A2366" w14:textId="77777777" w:rsidR="005B5852" w:rsidRDefault="005B5852">
      <w:r>
        <w:separator/>
      </w:r>
    </w:p>
  </w:endnote>
  <w:endnote w:type="continuationSeparator" w:id="0">
    <w:p w14:paraId="27877789" w14:textId="77777777" w:rsidR="005B5852" w:rsidRDefault="005B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D4612" w14:textId="77777777" w:rsidR="005B5852" w:rsidRDefault="005B5852">
      <w:r>
        <w:separator/>
      </w:r>
    </w:p>
  </w:footnote>
  <w:footnote w:type="continuationSeparator" w:id="0">
    <w:p w14:paraId="045383EF" w14:textId="77777777" w:rsidR="005B5852" w:rsidRDefault="005B5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5CCC5" w14:textId="77777777" w:rsidR="001D65A7" w:rsidRDefault="0059710F" w:rsidP="001D65A7">
    <w:pPr>
      <w:pStyle w:val="Kopfzeile"/>
      <w:tabs>
        <w:tab w:val="clear" w:pos="4536"/>
        <w:tab w:val="clear" w:pos="9072"/>
        <w:tab w:val="left" w:pos="6773"/>
      </w:tabs>
    </w:pPr>
    <w:r>
      <w:rPr>
        <w:noProof/>
      </w:rPr>
      <w:drawing>
        <wp:anchor distT="0" distB="0" distL="114300" distR="114300" simplePos="0" relativeHeight="251658240" behindDoc="1" locked="0" layoutInCell="1" allowOverlap="1" wp14:anchorId="0F57EA76" wp14:editId="3ACA7667">
          <wp:simplePos x="0" y="0"/>
          <wp:positionH relativeFrom="column">
            <wp:posOffset>-916728</wp:posOffset>
          </wp:positionH>
          <wp:positionV relativeFrom="paragraph">
            <wp:posOffset>-481541</wp:posOffset>
          </wp:positionV>
          <wp:extent cx="7560310" cy="1405466"/>
          <wp:effectExtent l="25400" t="0" r="8890" b="0"/>
          <wp:wrapNone/>
          <wp:docPr id="2" name="Grafik 2" descr=":boniversum-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iversum-neu.jpg"/>
                  <pic:cNvPicPr>
                    <a:picLocks noChangeAspect="1" noChangeArrowheads="1"/>
                  </pic:cNvPicPr>
                </pic:nvPicPr>
                <pic:blipFill>
                  <a:blip r:embed="rId1"/>
                  <a:srcRect/>
                  <a:stretch>
                    <a:fillRect/>
                  </a:stretch>
                </pic:blipFill>
                <pic:spPr bwMode="auto">
                  <a:xfrm>
                    <a:off x="0" y="0"/>
                    <a:ext cx="7560310" cy="1405466"/>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767"/>
    <w:rsid w:val="000E4DAA"/>
    <w:rsid w:val="000E78BC"/>
    <w:rsid w:val="001219CC"/>
    <w:rsid w:val="00123F33"/>
    <w:rsid w:val="00165878"/>
    <w:rsid w:val="001A1218"/>
    <w:rsid w:val="001D65A7"/>
    <w:rsid w:val="00215254"/>
    <w:rsid w:val="00234C50"/>
    <w:rsid w:val="002619DB"/>
    <w:rsid w:val="002700A3"/>
    <w:rsid w:val="002C5D74"/>
    <w:rsid w:val="002D79E4"/>
    <w:rsid w:val="00380434"/>
    <w:rsid w:val="0044105C"/>
    <w:rsid w:val="004D01DC"/>
    <w:rsid w:val="00580F56"/>
    <w:rsid w:val="0059710F"/>
    <w:rsid w:val="005B5852"/>
    <w:rsid w:val="005E488A"/>
    <w:rsid w:val="00610346"/>
    <w:rsid w:val="006645B1"/>
    <w:rsid w:val="0067257A"/>
    <w:rsid w:val="006C4F85"/>
    <w:rsid w:val="007F4DB4"/>
    <w:rsid w:val="008F34BF"/>
    <w:rsid w:val="008F4999"/>
    <w:rsid w:val="00971767"/>
    <w:rsid w:val="00990501"/>
    <w:rsid w:val="009B48F7"/>
    <w:rsid w:val="009C1686"/>
    <w:rsid w:val="00A61408"/>
    <w:rsid w:val="00AA2E26"/>
    <w:rsid w:val="00AF1DCB"/>
    <w:rsid w:val="00B219AF"/>
    <w:rsid w:val="00C567AD"/>
    <w:rsid w:val="00C87EFC"/>
    <w:rsid w:val="00CE18A2"/>
    <w:rsid w:val="00CE330B"/>
    <w:rsid w:val="00CF7DC5"/>
    <w:rsid w:val="00D01BBE"/>
    <w:rsid w:val="00D5465F"/>
    <w:rsid w:val="00D9104B"/>
    <w:rsid w:val="00E15872"/>
    <w:rsid w:val="00E410EE"/>
    <w:rsid w:val="00E91394"/>
    <w:rsid w:val="00F27C82"/>
    <w:rsid w:val="00F372AA"/>
    <w:rsid w:val="00FA5AAC"/>
    <w:rsid w:val="00FD629E"/>
    <w:rsid w:val="00FE79A2"/>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7D39CD"/>
  <w15:docId w15:val="{7C4DDCC0-A5F7-443F-AAF6-4F5C10CA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1767"/>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971767"/>
    <w:pPr>
      <w:tabs>
        <w:tab w:val="center" w:pos="4536"/>
        <w:tab w:val="right" w:pos="9072"/>
      </w:tabs>
    </w:pPr>
  </w:style>
  <w:style w:type="character" w:customStyle="1" w:styleId="KopfzeileZchn">
    <w:name w:val="Kopfzeile Zchn"/>
    <w:basedOn w:val="Absatz-Standardschriftart"/>
    <w:link w:val="Kopfzeile"/>
    <w:uiPriority w:val="99"/>
    <w:semiHidden/>
    <w:rsid w:val="00971767"/>
  </w:style>
  <w:style w:type="paragraph" w:styleId="Fuzeile">
    <w:name w:val="footer"/>
    <w:basedOn w:val="Standard"/>
    <w:link w:val="FuzeileZchn"/>
    <w:uiPriority w:val="99"/>
    <w:semiHidden/>
    <w:unhideWhenUsed/>
    <w:rsid w:val="00971767"/>
    <w:pPr>
      <w:tabs>
        <w:tab w:val="center" w:pos="4536"/>
        <w:tab w:val="right" w:pos="9072"/>
      </w:tabs>
    </w:pPr>
  </w:style>
  <w:style w:type="character" w:customStyle="1" w:styleId="FuzeileZchn">
    <w:name w:val="Fußzeile Zchn"/>
    <w:basedOn w:val="Absatz-Standardschriftart"/>
    <w:link w:val="Fuzeile"/>
    <w:uiPriority w:val="99"/>
    <w:semiHidden/>
    <w:rsid w:val="00971767"/>
  </w:style>
  <w:style w:type="character" w:styleId="Hyperlink">
    <w:name w:val="Hyperlink"/>
    <w:unhideWhenUsed/>
    <w:rsid w:val="00971767"/>
    <w:rPr>
      <w:color w:val="0000FF"/>
      <w:u w:val="single"/>
    </w:rPr>
  </w:style>
  <w:style w:type="paragraph" w:customStyle="1" w:styleId="Abspann">
    <w:name w:val="Abspann"/>
    <w:rsid w:val="00971767"/>
    <w:rPr>
      <w:rFonts w:ascii="Times New Roman" w:eastAsia="Times New Roman" w:hAnsi="Times New Roman" w:cs="Times New Roman"/>
      <w:sz w:val="16"/>
      <w:szCs w:val="20"/>
      <w:lang w:eastAsia="de-DE"/>
    </w:rPr>
  </w:style>
  <w:style w:type="character" w:styleId="BesuchterLink">
    <w:name w:val="FollowedHyperlink"/>
    <w:basedOn w:val="Absatz-Standardschriftart"/>
    <w:rsid w:val="00971767"/>
    <w:rPr>
      <w:color w:val="800080" w:themeColor="followedHyperlink"/>
      <w:u w:val="single"/>
    </w:rPr>
  </w:style>
  <w:style w:type="character" w:styleId="Kommentarzeichen">
    <w:name w:val="annotation reference"/>
    <w:basedOn w:val="Absatz-Standardschriftart"/>
    <w:semiHidden/>
    <w:unhideWhenUsed/>
    <w:rsid w:val="00215254"/>
    <w:rPr>
      <w:sz w:val="16"/>
      <w:szCs w:val="16"/>
    </w:rPr>
  </w:style>
  <w:style w:type="paragraph" w:styleId="Kommentartext">
    <w:name w:val="annotation text"/>
    <w:basedOn w:val="Standard"/>
    <w:link w:val="KommentartextZchn"/>
    <w:semiHidden/>
    <w:unhideWhenUsed/>
    <w:rsid w:val="00215254"/>
  </w:style>
  <w:style w:type="character" w:customStyle="1" w:styleId="KommentartextZchn">
    <w:name w:val="Kommentartext Zchn"/>
    <w:basedOn w:val="Absatz-Standardschriftart"/>
    <w:link w:val="Kommentartext"/>
    <w:semiHidden/>
    <w:rsid w:val="00215254"/>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unhideWhenUsed/>
    <w:rsid w:val="00215254"/>
    <w:rPr>
      <w:b/>
      <w:bCs/>
    </w:rPr>
  </w:style>
  <w:style w:type="character" w:customStyle="1" w:styleId="KommentarthemaZchn">
    <w:name w:val="Kommentarthema Zchn"/>
    <w:basedOn w:val="KommentartextZchn"/>
    <w:link w:val="Kommentarthema"/>
    <w:semiHidden/>
    <w:rsid w:val="00215254"/>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semiHidden/>
    <w:unhideWhenUsed/>
    <w:rsid w:val="00215254"/>
    <w:rPr>
      <w:rFonts w:ascii="Segoe UI" w:hAnsi="Segoe UI" w:cs="Segoe UI"/>
      <w:sz w:val="18"/>
      <w:szCs w:val="18"/>
    </w:rPr>
  </w:style>
  <w:style w:type="character" w:customStyle="1" w:styleId="SprechblasentextZchn">
    <w:name w:val="Sprechblasentext Zchn"/>
    <w:basedOn w:val="Absatz-Standardschriftart"/>
    <w:link w:val="Sprechblasentext"/>
    <w:semiHidden/>
    <w:rsid w:val="00215254"/>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1062">
      <w:bodyDiv w:val="1"/>
      <w:marLeft w:val="0"/>
      <w:marRight w:val="0"/>
      <w:marTop w:val="0"/>
      <w:marBottom w:val="0"/>
      <w:divBdr>
        <w:top w:val="none" w:sz="0" w:space="0" w:color="auto"/>
        <w:left w:val="none" w:sz="0" w:space="0" w:color="auto"/>
        <w:bottom w:val="none" w:sz="0" w:space="0" w:color="auto"/>
        <w:right w:val="none" w:sz="0" w:space="0" w:color="auto"/>
      </w:divBdr>
      <w:divsChild>
        <w:div w:id="1175464322">
          <w:marLeft w:val="0"/>
          <w:marRight w:val="0"/>
          <w:marTop w:val="0"/>
          <w:marBottom w:val="0"/>
          <w:divBdr>
            <w:top w:val="none" w:sz="0" w:space="0" w:color="auto"/>
            <w:left w:val="none" w:sz="0" w:space="0" w:color="auto"/>
            <w:bottom w:val="none" w:sz="0" w:space="0" w:color="auto"/>
            <w:right w:val="none" w:sz="0" w:space="0" w:color="auto"/>
          </w:divBdr>
        </w:div>
      </w:divsChild>
    </w:div>
    <w:div w:id="1397359068">
      <w:bodyDiv w:val="1"/>
      <w:marLeft w:val="0"/>
      <w:marRight w:val="0"/>
      <w:marTop w:val="0"/>
      <w:marBottom w:val="0"/>
      <w:divBdr>
        <w:top w:val="none" w:sz="0" w:space="0" w:color="auto"/>
        <w:left w:val="none" w:sz="0" w:space="0" w:color="auto"/>
        <w:bottom w:val="none" w:sz="0" w:space="0" w:color="auto"/>
        <w:right w:val="none" w:sz="0" w:space="0" w:color="auto"/>
      </w:divBdr>
    </w:div>
    <w:div w:id="2106876988">
      <w:bodyDiv w:val="1"/>
      <w:marLeft w:val="0"/>
      <w:marRight w:val="0"/>
      <w:marTop w:val="0"/>
      <w:marBottom w:val="0"/>
      <w:divBdr>
        <w:top w:val="none" w:sz="0" w:space="0" w:color="auto"/>
        <w:left w:val="none" w:sz="0" w:space="0" w:color="auto"/>
        <w:bottom w:val="none" w:sz="0" w:space="0" w:color="auto"/>
        <w:right w:val="none" w:sz="0" w:space="0" w:color="auto"/>
      </w:divBdr>
      <w:divsChild>
        <w:div w:id="51839767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niversum.de/loesungen/cube-modulare-entscheidungsplattform/" TargetMode="External"/><Relationship Id="rId13" Type="http://schemas.openxmlformats.org/officeDocument/2006/relationships/hyperlink" Target="http://www.boniversum.d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witter.com/MyPassion4Data" TargetMode="External"/><Relationship Id="rId12" Type="http://schemas.openxmlformats.org/officeDocument/2006/relationships/hyperlink" Target="mailto:a.gulba@boniversum.d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boniversum.de" TargetMode="External"/><Relationship Id="rId11" Type="http://schemas.openxmlformats.org/officeDocument/2006/relationships/hyperlink" Target="http://www.boniversum.de" TargetMode="External"/><Relationship Id="rId5" Type="http://schemas.openxmlformats.org/officeDocument/2006/relationships/endnotes" Target="endnotes.xml"/><Relationship Id="rId15" Type="http://schemas.openxmlformats.org/officeDocument/2006/relationships/hyperlink" Target="http://www.punctum-pr.de" TargetMode="Externa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mailto:pr@punctum-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4685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punctum pr-agentur</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punctum pr</dc:creator>
  <cp:keywords/>
  <cp:lastModifiedBy>Wipperfeld, Dana</cp:lastModifiedBy>
  <cp:revision>2</cp:revision>
  <dcterms:created xsi:type="dcterms:W3CDTF">2018-08-15T10:49:00Z</dcterms:created>
  <dcterms:modified xsi:type="dcterms:W3CDTF">2018-08-15T10:49:00Z</dcterms:modified>
</cp:coreProperties>
</file>