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1" w:rsidRPr="008E48C9" w:rsidRDefault="0004394F" w:rsidP="008E48C9">
      <w:pPr>
        <w:keepNext/>
        <w:keepLine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3778885</wp:posOffset>
            </wp:positionH>
            <wp:positionV relativeFrom="paragraph">
              <wp:posOffset>134146</wp:posOffset>
            </wp:positionV>
            <wp:extent cx="2101755" cy="335208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oniversum-rgb-cy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755" cy="33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981" w:rsidRPr="008E48C9" w:rsidRDefault="00EF3981" w:rsidP="008E48C9">
      <w:pPr>
        <w:keepNext/>
        <w:keepLines/>
        <w:spacing w:line="360" w:lineRule="auto"/>
        <w:rPr>
          <w:rFonts w:ascii="Open Sans" w:hAnsi="Open Sans" w:cs="Open Sans"/>
          <w:sz w:val="22"/>
          <w:szCs w:val="22"/>
        </w:rPr>
      </w:pPr>
    </w:p>
    <w:p w:rsidR="0004394F" w:rsidRDefault="009F2769" w:rsidP="008E48C9">
      <w:pPr>
        <w:keepNext/>
        <w:keepLines/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3783965</wp:posOffset>
            </wp:positionH>
            <wp:positionV relativeFrom="page">
              <wp:posOffset>1751169</wp:posOffset>
            </wp:positionV>
            <wp:extent cx="1587500" cy="359410"/>
            <wp:effectExtent l="0" t="0" r="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icrom-rgb-cy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94F" w:rsidRDefault="0004394F" w:rsidP="008E48C9">
      <w:pPr>
        <w:keepNext/>
        <w:keepLines/>
        <w:spacing w:line="360" w:lineRule="auto"/>
        <w:rPr>
          <w:rFonts w:ascii="Open Sans" w:hAnsi="Open Sans" w:cs="Open Sans"/>
          <w:sz w:val="22"/>
          <w:szCs w:val="22"/>
        </w:rPr>
      </w:pPr>
    </w:p>
    <w:p w:rsidR="0004394F" w:rsidRDefault="0004394F" w:rsidP="008E48C9">
      <w:pPr>
        <w:keepNext/>
        <w:keepLines/>
        <w:spacing w:line="360" w:lineRule="auto"/>
        <w:rPr>
          <w:rFonts w:ascii="Open Sans" w:hAnsi="Open Sans" w:cs="Open Sans"/>
          <w:sz w:val="22"/>
          <w:szCs w:val="22"/>
        </w:rPr>
      </w:pPr>
    </w:p>
    <w:p w:rsidR="00EF3981" w:rsidRPr="008E48C9" w:rsidRDefault="001B43C3" w:rsidP="008E48C9">
      <w:pPr>
        <w:keepNext/>
        <w:keepLines/>
        <w:spacing w:line="360" w:lineRule="auto"/>
        <w:rPr>
          <w:rFonts w:ascii="Open Sans" w:hAnsi="Open Sans" w:cs="Open Sans"/>
          <w:b/>
          <w:color w:val="00A8E3"/>
          <w:sz w:val="22"/>
          <w:szCs w:val="22"/>
        </w:rPr>
      </w:pPr>
      <w:r w:rsidRPr="008E48C9">
        <w:rPr>
          <w:rFonts w:ascii="Open Sans" w:hAnsi="Open Sans" w:cs="Open Sans"/>
          <w:b/>
          <w:color w:val="00A8E3"/>
          <w:sz w:val="22"/>
          <w:szCs w:val="22"/>
        </w:rPr>
        <w:t>Presseinformation</w:t>
      </w:r>
    </w:p>
    <w:p w:rsidR="00EF3981" w:rsidRPr="008E48C9" w:rsidRDefault="00EF3981" w:rsidP="008E48C9">
      <w:pPr>
        <w:keepNext/>
        <w:keepLines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0042C1" w:rsidRPr="008E48C9" w:rsidRDefault="008A3162" w:rsidP="008E48C9">
      <w:pPr>
        <w:keepNext/>
        <w:keepLines/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SchuldnerAtlas Deutschland 2020</w:t>
      </w:r>
    </w:p>
    <w:p w:rsidR="000042C1" w:rsidRPr="008E48C9" w:rsidRDefault="00AE31BE" w:rsidP="008E48C9">
      <w:pPr>
        <w:keepNext/>
        <w:keepLines/>
        <w:spacing w:line="36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8E48C9">
        <w:rPr>
          <w:rFonts w:ascii="Open Sans" w:hAnsi="Open Sans" w:cs="Open Sans"/>
          <w:b/>
          <w:sz w:val="28"/>
          <w:szCs w:val="28"/>
        </w:rPr>
        <w:t>Überschuldung in Deutschland:</w:t>
      </w:r>
      <w:r w:rsidR="00317D30">
        <w:rPr>
          <w:rFonts w:ascii="Open Sans" w:hAnsi="Open Sans" w:cs="Open Sans"/>
          <w:b/>
          <w:sz w:val="28"/>
          <w:szCs w:val="28"/>
        </w:rPr>
        <w:t xml:space="preserve"> Ruhe vor dem Sturm</w:t>
      </w:r>
      <w:r w:rsidR="00E8148F">
        <w:rPr>
          <w:rFonts w:ascii="Open Sans" w:hAnsi="Open Sans" w:cs="Open Sans"/>
          <w:b/>
          <w:sz w:val="28"/>
          <w:szCs w:val="28"/>
        </w:rPr>
        <w:t>?</w:t>
      </w:r>
    </w:p>
    <w:p w:rsidR="000042C1" w:rsidRPr="008E48C9" w:rsidRDefault="000042C1" w:rsidP="00AC02EB">
      <w:pPr>
        <w:spacing w:line="360" w:lineRule="auto"/>
        <w:jc w:val="both"/>
        <w:rPr>
          <w:rFonts w:ascii="Open Sans" w:hAnsi="Open Sans" w:cs="Open Sans"/>
          <w:b/>
        </w:rPr>
      </w:pPr>
    </w:p>
    <w:p w:rsidR="00AC02EB" w:rsidRPr="00AC02EB" w:rsidRDefault="00317D30" w:rsidP="00AC02EB">
      <w:pPr>
        <w:spacing w:line="360" w:lineRule="auto"/>
        <w:jc w:val="both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>6,85</w:t>
      </w:r>
      <w:r w:rsidR="00AC02EB" w:rsidRPr="00AC02EB">
        <w:rPr>
          <w:rFonts w:ascii="Open Sans" w:hAnsi="Open Sans" w:cs="Open Sans"/>
          <w:b/>
          <w:sz w:val="22"/>
        </w:rPr>
        <w:t xml:space="preserve"> Millionen Bürger überschuldet / Bundesweite Überschuldungsquote von </w:t>
      </w:r>
      <w:r>
        <w:rPr>
          <w:rFonts w:ascii="Open Sans" w:hAnsi="Open Sans" w:cs="Open Sans"/>
          <w:b/>
          <w:sz w:val="22"/>
        </w:rPr>
        <w:t xml:space="preserve">rund </w:t>
      </w:r>
      <w:r w:rsidR="00AC02EB" w:rsidRPr="00AC02EB">
        <w:rPr>
          <w:rFonts w:ascii="Open Sans" w:hAnsi="Open Sans" w:cs="Open Sans"/>
          <w:b/>
          <w:sz w:val="22"/>
        </w:rPr>
        <w:t xml:space="preserve">10 </w:t>
      </w:r>
      <w:r w:rsidR="00A05FE4">
        <w:rPr>
          <w:rFonts w:ascii="Open Sans" w:hAnsi="Open Sans" w:cs="Open Sans"/>
          <w:b/>
          <w:sz w:val="22"/>
        </w:rPr>
        <w:t>Prozent</w:t>
      </w:r>
      <w:r w:rsidR="00AC02EB" w:rsidRPr="00AC02EB">
        <w:rPr>
          <w:rFonts w:ascii="Open Sans" w:hAnsi="Open Sans" w:cs="Open Sans"/>
          <w:b/>
          <w:sz w:val="22"/>
        </w:rPr>
        <w:t xml:space="preserve"> / </w:t>
      </w:r>
      <w:r w:rsidR="0062472A">
        <w:rPr>
          <w:rFonts w:ascii="Open Sans" w:hAnsi="Open Sans" w:cs="Open Sans"/>
          <w:b/>
          <w:sz w:val="22"/>
        </w:rPr>
        <w:t xml:space="preserve">Altersarmut steigt sprunghaft / </w:t>
      </w:r>
      <w:r>
        <w:rPr>
          <w:rFonts w:ascii="Open Sans" w:hAnsi="Open Sans" w:cs="Open Sans"/>
          <w:b/>
          <w:sz w:val="22"/>
        </w:rPr>
        <w:t xml:space="preserve">Corona bewirkt </w:t>
      </w:r>
      <w:r w:rsidR="00A05FE4">
        <w:rPr>
          <w:rFonts w:ascii="Open Sans" w:hAnsi="Open Sans" w:cs="Open Sans"/>
          <w:b/>
          <w:sz w:val="22"/>
        </w:rPr>
        <w:t>zunehmende</w:t>
      </w:r>
      <w:r>
        <w:rPr>
          <w:rFonts w:ascii="Open Sans" w:hAnsi="Open Sans" w:cs="Open Sans"/>
          <w:b/>
          <w:sz w:val="22"/>
        </w:rPr>
        <w:t xml:space="preserve"> Polarisieru</w:t>
      </w:r>
      <w:r w:rsidR="0062472A">
        <w:rPr>
          <w:rFonts w:ascii="Open Sans" w:hAnsi="Open Sans" w:cs="Open Sans"/>
          <w:b/>
          <w:sz w:val="22"/>
        </w:rPr>
        <w:t>ng bei Einkommen und Vermögen</w:t>
      </w:r>
    </w:p>
    <w:p w:rsidR="00AC02EB" w:rsidRPr="00AC02EB" w:rsidRDefault="00AC02EB" w:rsidP="00AC02EB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A05FE4" w:rsidRDefault="00A05FE4" w:rsidP="00A05FE4">
      <w:pPr>
        <w:spacing w:line="360" w:lineRule="auto"/>
        <w:jc w:val="both"/>
        <w:rPr>
          <w:rFonts w:ascii="Open Sans" w:hAnsi="Open Sans" w:cs="Open Sans"/>
          <w:sz w:val="22"/>
        </w:rPr>
      </w:pPr>
      <w:r w:rsidRPr="00A05FE4">
        <w:rPr>
          <w:rFonts w:ascii="Open Sans" w:hAnsi="Open Sans" w:cs="Open Sans"/>
          <w:sz w:val="22"/>
        </w:rPr>
        <w:t xml:space="preserve">Die Überschuldung der Verbraucher in Deutschland hat 2020 </w:t>
      </w:r>
      <w:r>
        <w:rPr>
          <w:rFonts w:ascii="Open Sans" w:hAnsi="Open Sans" w:cs="Open Sans"/>
          <w:sz w:val="22"/>
        </w:rPr>
        <w:t xml:space="preserve">trotz der Corona-Pandemie </w:t>
      </w:r>
      <w:r w:rsidRPr="00A05FE4">
        <w:rPr>
          <w:rFonts w:ascii="Open Sans" w:hAnsi="Open Sans" w:cs="Open Sans"/>
          <w:sz w:val="22"/>
        </w:rPr>
        <w:t>nochmals abgenommen.</w:t>
      </w:r>
      <w:r>
        <w:rPr>
          <w:rFonts w:ascii="Open Sans" w:hAnsi="Open Sans" w:cs="Open Sans"/>
          <w:sz w:val="22"/>
        </w:rPr>
        <w:t xml:space="preserve"> </w:t>
      </w:r>
      <w:r w:rsidR="00AC02EB" w:rsidRPr="00AC02EB">
        <w:rPr>
          <w:rFonts w:ascii="Open Sans" w:hAnsi="Open Sans" w:cs="Open Sans"/>
          <w:sz w:val="22"/>
        </w:rPr>
        <w:t xml:space="preserve">Die Zahl überschuldeter Privatpersonen in Deutschland </w:t>
      </w:r>
      <w:r>
        <w:rPr>
          <w:rFonts w:ascii="Open Sans" w:hAnsi="Open Sans" w:cs="Open Sans"/>
          <w:sz w:val="22"/>
        </w:rPr>
        <w:t>hat sich um 69.000 Personen auf 6,85 Millionen verringert. Die Überschuldungsquote</w:t>
      </w:r>
      <w:r w:rsidRPr="00AC02EB">
        <w:rPr>
          <w:rFonts w:ascii="Open Sans" w:hAnsi="Open Sans" w:cs="Open Sans"/>
          <w:sz w:val="22"/>
        </w:rPr>
        <w:t>, also der Anteil überschuldeter Personen im Verhältnis zu allen Erwachsenen in Deutschland</w:t>
      </w:r>
      <w:r>
        <w:rPr>
          <w:rFonts w:ascii="Open Sans" w:hAnsi="Open Sans" w:cs="Open Sans"/>
          <w:sz w:val="22"/>
        </w:rPr>
        <w:t xml:space="preserve">, ist leicht auf 9,87 Prozent gesunken. </w:t>
      </w:r>
    </w:p>
    <w:p w:rsidR="009F2769" w:rsidRDefault="009F2769" w:rsidP="009F2769">
      <w:pPr>
        <w:spacing w:line="360" w:lineRule="auto"/>
        <w:jc w:val="both"/>
        <w:rPr>
          <w:rFonts w:ascii="Open Sans" w:hAnsi="Open Sans" w:cs="Open Sans"/>
          <w:b/>
          <w:sz w:val="22"/>
        </w:rPr>
      </w:pPr>
    </w:p>
    <w:p w:rsidR="009F2769" w:rsidRDefault="009F2769" w:rsidP="009F2769">
      <w:pPr>
        <w:spacing w:line="360" w:lineRule="auto"/>
        <w:jc w:val="both"/>
        <w:rPr>
          <w:rFonts w:ascii="Open Sans" w:hAnsi="Open Sans" w:cs="Open Sans"/>
          <w:sz w:val="22"/>
        </w:rPr>
      </w:pPr>
      <w:r w:rsidRPr="009F2769">
        <w:rPr>
          <w:rFonts w:ascii="Open Sans" w:hAnsi="Open Sans" w:cs="Open Sans"/>
          <w:b/>
          <w:sz w:val="22"/>
        </w:rPr>
        <w:t>Verschleierte Überschuldungslage</w:t>
      </w:r>
      <w:r>
        <w:rPr>
          <w:rFonts w:ascii="Open Sans" w:hAnsi="Open Sans" w:cs="Open Sans"/>
          <w:sz w:val="22"/>
        </w:rPr>
        <w:br/>
      </w:r>
      <w:r w:rsidR="001A157C">
        <w:rPr>
          <w:rFonts w:ascii="Open Sans" w:hAnsi="Open Sans" w:cs="Open Sans"/>
          <w:sz w:val="22"/>
        </w:rPr>
        <w:t>„</w:t>
      </w:r>
      <w:r w:rsidR="00A05FE4">
        <w:rPr>
          <w:rFonts w:ascii="Open Sans" w:hAnsi="Open Sans" w:cs="Open Sans"/>
          <w:sz w:val="22"/>
        </w:rPr>
        <w:t xml:space="preserve">Der </w:t>
      </w:r>
      <w:r>
        <w:rPr>
          <w:rFonts w:ascii="Open Sans" w:hAnsi="Open Sans" w:cs="Open Sans"/>
          <w:sz w:val="22"/>
        </w:rPr>
        <w:t>vermeintlich</w:t>
      </w:r>
      <w:r w:rsidR="00A05FE4">
        <w:rPr>
          <w:rFonts w:ascii="Open Sans" w:hAnsi="Open Sans" w:cs="Open Sans"/>
          <w:sz w:val="22"/>
        </w:rPr>
        <w:t xml:space="preserve"> positive Befund ist allerdings </w:t>
      </w:r>
      <w:r>
        <w:rPr>
          <w:rFonts w:ascii="Open Sans" w:hAnsi="Open Sans" w:cs="Open Sans"/>
          <w:sz w:val="22"/>
        </w:rPr>
        <w:t>kein Zeichen der Entspannung</w:t>
      </w:r>
      <w:r w:rsidR="001A157C">
        <w:rPr>
          <w:rFonts w:ascii="Open Sans" w:hAnsi="Open Sans" w:cs="Open Sans"/>
          <w:sz w:val="22"/>
        </w:rPr>
        <w:t>“, erläutert Patrik-Ludwig Hantzsch, Leiter der Wirtschaftsforschung bei Creditreform</w:t>
      </w:r>
      <w:r>
        <w:rPr>
          <w:rFonts w:ascii="Open Sans" w:hAnsi="Open Sans" w:cs="Open Sans"/>
          <w:sz w:val="22"/>
        </w:rPr>
        <w:t xml:space="preserve">. </w:t>
      </w:r>
      <w:r w:rsidRPr="009F2769">
        <w:rPr>
          <w:rFonts w:ascii="Open Sans" w:hAnsi="Open Sans" w:cs="Open Sans"/>
          <w:sz w:val="22"/>
        </w:rPr>
        <w:t xml:space="preserve">Auf den ersten Blick </w:t>
      </w:r>
      <w:r w:rsidR="001A157C">
        <w:rPr>
          <w:rFonts w:ascii="Open Sans" w:hAnsi="Open Sans" w:cs="Open Sans"/>
          <w:sz w:val="22"/>
        </w:rPr>
        <w:t xml:space="preserve">sei </w:t>
      </w:r>
      <w:r w:rsidRPr="009F2769">
        <w:rPr>
          <w:rFonts w:ascii="Open Sans" w:hAnsi="Open Sans" w:cs="Open Sans"/>
          <w:sz w:val="22"/>
        </w:rPr>
        <w:t xml:space="preserve">die aktuelle Überschuldungsentwicklung paradox, da die Corona-Pandemie und die von der Politik beschlossenen </w:t>
      </w:r>
      <w:r w:rsidRPr="009F2769">
        <w:rPr>
          <w:rFonts w:ascii="Open Sans" w:hAnsi="Open Sans" w:cs="Open Sans"/>
          <w:sz w:val="22"/>
        </w:rPr>
        <w:lastRenderedPageBreak/>
        <w:t xml:space="preserve">Schutzmaßnahmen die Wirtschaft in eine tiefe Rezession </w:t>
      </w:r>
      <w:r w:rsidR="001A157C">
        <w:rPr>
          <w:rFonts w:ascii="Open Sans" w:hAnsi="Open Sans" w:cs="Open Sans"/>
          <w:sz w:val="22"/>
        </w:rPr>
        <w:t>geschickt haben</w:t>
      </w:r>
      <w:r w:rsidRPr="009F2769">
        <w:rPr>
          <w:rFonts w:ascii="Open Sans" w:hAnsi="Open Sans" w:cs="Open Sans"/>
          <w:sz w:val="22"/>
        </w:rPr>
        <w:t xml:space="preserve">. </w:t>
      </w:r>
      <w:r w:rsidR="001A157C">
        <w:rPr>
          <w:rFonts w:ascii="Open Sans" w:hAnsi="Open Sans" w:cs="Open Sans"/>
          <w:sz w:val="22"/>
        </w:rPr>
        <w:t>„</w:t>
      </w:r>
      <w:r w:rsidRPr="009F2769">
        <w:rPr>
          <w:rFonts w:ascii="Open Sans" w:hAnsi="Open Sans" w:cs="Open Sans"/>
          <w:sz w:val="22"/>
        </w:rPr>
        <w:t>Ein Ende der ges</w:t>
      </w:r>
      <w:r>
        <w:rPr>
          <w:rFonts w:ascii="Open Sans" w:hAnsi="Open Sans" w:cs="Open Sans"/>
          <w:sz w:val="22"/>
        </w:rPr>
        <w:t>undheitspolitischen und ökonomi</w:t>
      </w:r>
      <w:r w:rsidRPr="009F2769">
        <w:rPr>
          <w:rFonts w:ascii="Open Sans" w:hAnsi="Open Sans" w:cs="Open Sans"/>
          <w:sz w:val="22"/>
        </w:rPr>
        <w:t xml:space="preserve">schen Krisenlage </w:t>
      </w:r>
      <w:r w:rsidR="001A157C">
        <w:rPr>
          <w:rFonts w:ascii="Open Sans" w:hAnsi="Open Sans" w:cs="Open Sans"/>
          <w:sz w:val="22"/>
        </w:rPr>
        <w:t xml:space="preserve">ist </w:t>
      </w:r>
      <w:r w:rsidRPr="009F2769">
        <w:rPr>
          <w:rFonts w:ascii="Open Sans" w:hAnsi="Open Sans" w:cs="Open Sans"/>
          <w:sz w:val="22"/>
        </w:rPr>
        <w:t>angesichts de</w:t>
      </w:r>
      <w:r>
        <w:rPr>
          <w:rFonts w:ascii="Open Sans" w:hAnsi="Open Sans" w:cs="Open Sans"/>
          <w:sz w:val="22"/>
        </w:rPr>
        <w:t xml:space="preserve">s </w:t>
      </w:r>
      <w:r w:rsidR="00314FF4">
        <w:rPr>
          <w:rFonts w:ascii="Open Sans" w:hAnsi="Open Sans" w:cs="Open Sans"/>
          <w:sz w:val="22"/>
        </w:rPr>
        <w:t>ansteigenden Infektionsgeschehens</w:t>
      </w:r>
      <w:r w:rsidRPr="009F2769">
        <w:rPr>
          <w:rFonts w:ascii="Open Sans" w:hAnsi="Open Sans" w:cs="Open Sans"/>
          <w:sz w:val="22"/>
        </w:rPr>
        <w:t xml:space="preserve"> nicht absehbar – die unmittelbaren und mittelbaren Folgewirkungen </w:t>
      </w:r>
      <w:r>
        <w:rPr>
          <w:rFonts w:ascii="Open Sans" w:hAnsi="Open Sans" w:cs="Open Sans"/>
          <w:sz w:val="22"/>
        </w:rPr>
        <w:t>wer</w:t>
      </w:r>
      <w:r w:rsidRPr="009F2769">
        <w:rPr>
          <w:rFonts w:ascii="Open Sans" w:hAnsi="Open Sans" w:cs="Open Sans"/>
          <w:sz w:val="22"/>
        </w:rPr>
        <w:t>den</w:t>
      </w:r>
      <w:r>
        <w:rPr>
          <w:rFonts w:ascii="Open Sans" w:hAnsi="Open Sans" w:cs="Open Sans"/>
          <w:sz w:val="22"/>
        </w:rPr>
        <w:t xml:space="preserve"> </w:t>
      </w:r>
      <w:r w:rsidR="00A54645">
        <w:rPr>
          <w:rFonts w:ascii="Open Sans" w:hAnsi="Open Sans" w:cs="Open Sans"/>
          <w:sz w:val="22"/>
        </w:rPr>
        <w:t>für Wirtschaft, Gesellschaft und Verbraucher</w:t>
      </w:r>
      <w:r w:rsidR="00A54645" w:rsidRPr="009F2769">
        <w:rPr>
          <w:rFonts w:ascii="Open Sans" w:hAnsi="Open Sans" w:cs="Open Sans"/>
          <w:sz w:val="22"/>
        </w:rPr>
        <w:t xml:space="preserve"> </w:t>
      </w:r>
      <w:r w:rsidRPr="009F2769">
        <w:rPr>
          <w:rFonts w:ascii="Open Sans" w:hAnsi="Open Sans" w:cs="Open Sans"/>
          <w:sz w:val="22"/>
        </w:rPr>
        <w:t xml:space="preserve">gravierender sein als die der </w:t>
      </w:r>
      <w:r w:rsidR="00A40C99">
        <w:rPr>
          <w:rFonts w:ascii="Open Sans" w:hAnsi="Open Sans" w:cs="Open Sans"/>
          <w:sz w:val="22"/>
        </w:rPr>
        <w:t>Weltf</w:t>
      </w:r>
      <w:r w:rsidRPr="009F2769">
        <w:rPr>
          <w:rFonts w:ascii="Open Sans" w:hAnsi="Open Sans" w:cs="Open Sans"/>
          <w:sz w:val="22"/>
        </w:rPr>
        <w:t>inanzkrise 2008</w:t>
      </w:r>
      <w:r w:rsidR="00A40C99">
        <w:rPr>
          <w:rFonts w:ascii="Open Sans" w:hAnsi="Open Sans" w:cs="Open Sans"/>
          <w:sz w:val="22"/>
        </w:rPr>
        <w:t xml:space="preserve"> und 2009</w:t>
      </w:r>
      <w:r w:rsidR="001A157C">
        <w:rPr>
          <w:rFonts w:ascii="Open Sans" w:hAnsi="Open Sans" w:cs="Open Sans"/>
          <w:sz w:val="22"/>
        </w:rPr>
        <w:t>“, so Hantzsch weiter.</w:t>
      </w:r>
    </w:p>
    <w:p w:rsidR="00A54645" w:rsidRDefault="00A54645" w:rsidP="009F2769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314FF4" w:rsidRPr="00314FF4" w:rsidRDefault="00275E1D" w:rsidP="009F2769">
      <w:pPr>
        <w:spacing w:line="360" w:lineRule="auto"/>
        <w:jc w:val="both"/>
        <w:rPr>
          <w:rFonts w:ascii="Open Sans" w:hAnsi="Open Sans" w:cs="Open Sans"/>
          <w:b/>
          <w:sz w:val="22"/>
        </w:rPr>
      </w:pPr>
      <w:r>
        <w:rPr>
          <w:rFonts w:ascii="Open Sans" w:hAnsi="Open Sans" w:cs="Open Sans"/>
          <w:b/>
          <w:sz w:val="22"/>
        </w:rPr>
        <w:t>Hilfsmaßnahmen und Sparneigung retten vorerst</w:t>
      </w:r>
    </w:p>
    <w:p w:rsidR="00314FF4" w:rsidRDefault="001A157C" w:rsidP="00275E1D">
      <w:pPr>
        <w:spacing w:line="36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„</w:t>
      </w:r>
      <w:r w:rsidR="00314FF4">
        <w:rPr>
          <w:rFonts w:ascii="Open Sans" w:hAnsi="Open Sans" w:cs="Open Sans"/>
          <w:sz w:val="22"/>
        </w:rPr>
        <w:t xml:space="preserve">Durch die </w:t>
      </w:r>
      <w:r w:rsidR="00E8148F">
        <w:rPr>
          <w:rFonts w:ascii="Open Sans" w:hAnsi="Open Sans" w:cs="Open Sans"/>
          <w:sz w:val="22"/>
        </w:rPr>
        <w:t>M</w:t>
      </w:r>
      <w:r w:rsidR="00314FF4">
        <w:rPr>
          <w:rFonts w:ascii="Open Sans" w:hAnsi="Open Sans" w:cs="Open Sans"/>
          <w:sz w:val="22"/>
        </w:rPr>
        <w:t xml:space="preserve">aßnahmen zur Eindämmung der </w:t>
      </w:r>
      <w:r w:rsidR="00314FF4" w:rsidRPr="00314FF4">
        <w:rPr>
          <w:rFonts w:ascii="Open Sans" w:hAnsi="Open Sans" w:cs="Open Sans"/>
          <w:sz w:val="22"/>
        </w:rPr>
        <w:t xml:space="preserve">Corona-Krise </w:t>
      </w:r>
      <w:r w:rsidR="00314FF4">
        <w:rPr>
          <w:rFonts w:ascii="Open Sans" w:hAnsi="Open Sans" w:cs="Open Sans"/>
          <w:sz w:val="22"/>
        </w:rPr>
        <w:t>h</w:t>
      </w:r>
      <w:r w:rsidR="00E8148F">
        <w:rPr>
          <w:rFonts w:ascii="Open Sans" w:hAnsi="Open Sans" w:cs="Open Sans"/>
          <w:sz w:val="22"/>
        </w:rPr>
        <w:t>aben die Verbraucher</w:t>
      </w:r>
      <w:r w:rsidR="00314FF4" w:rsidRPr="00314FF4">
        <w:rPr>
          <w:rFonts w:ascii="Open Sans" w:hAnsi="Open Sans" w:cs="Open Sans"/>
          <w:sz w:val="22"/>
        </w:rPr>
        <w:t xml:space="preserve"> in Deutschland</w:t>
      </w:r>
      <w:r w:rsidR="00314FF4">
        <w:rPr>
          <w:rFonts w:ascii="Open Sans" w:hAnsi="Open Sans" w:cs="Open Sans"/>
          <w:sz w:val="22"/>
        </w:rPr>
        <w:t xml:space="preserve"> </w:t>
      </w:r>
      <w:r w:rsidR="00314FF4" w:rsidRPr="00314FF4">
        <w:rPr>
          <w:rFonts w:ascii="Open Sans" w:hAnsi="Open Sans" w:cs="Open Sans"/>
          <w:sz w:val="22"/>
        </w:rPr>
        <w:t xml:space="preserve">weniger Geld </w:t>
      </w:r>
      <w:r w:rsidR="00314FF4">
        <w:rPr>
          <w:rFonts w:ascii="Open Sans" w:hAnsi="Open Sans" w:cs="Open Sans"/>
          <w:sz w:val="22"/>
        </w:rPr>
        <w:t>zur Verfügung</w:t>
      </w:r>
      <w:r>
        <w:rPr>
          <w:rFonts w:ascii="Open Sans" w:hAnsi="Open Sans" w:cs="Open Sans"/>
          <w:sz w:val="22"/>
        </w:rPr>
        <w:t>“, sagt Stephan Vila, Geschäftsführer von Creditreform Boniversum</w:t>
      </w:r>
      <w:r w:rsidR="00E8148F">
        <w:rPr>
          <w:rFonts w:ascii="Open Sans" w:hAnsi="Open Sans" w:cs="Open Sans"/>
          <w:sz w:val="22"/>
        </w:rPr>
        <w:t xml:space="preserve"> und microm</w:t>
      </w:r>
      <w:r>
        <w:rPr>
          <w:rFonts w:ascii="Open Sans" w:hAnsi="Open Sans" w:cs="Open Sans"/>
          <w:sz w:val="22"/>
        </w:rPr>
        <w:t>.</w:t>
      </w:r>
      <w:r w:rsidR="00314FF4" w:rsidRPr="00314FF4">
        <w:rPr>
          <w:rFonts w:ascii="Open Sans" w:hAnsi="Open Sans" w:cs="Open Sans"/>
          <w:sz w:val="22"/>
        </w:rPr>
        <w:t xml:space="preserve"> </w:t>
      </w:r>
      <w:r w:rsidR="00275E1D">
        <w:rPr>
          <w:rFonts w:ascii="Open Sans" w:hAnsi="Open Sans" w:cs="Open Sans"/>
          <w:sz w:val="22"/>
        </w:rPr>
        <w:t xml:space="preserve">„Die staatlichen </w:t>
      </w:r>
      <w:r w:rsidRPr="001A157C">
        <w:rPr>
          <w:rFonts w:ascii="Open Sans" w:hAnsi="Open Sans" w:cs="Open Sans"/>
          <w:sz w:val="22"/>
        </w:rPr>
        <w:t xml:space="preserve">Hilfsmaßnahmen </w:t>
      </w:r>
      <w:r w:rsidR="00275E1D">
        <w:rPr>
          <w:rFonts w:ascii="Open Sans" w:hAnsi="Open Sans" w:cs="Open Sans"/>
          <w:sz w:val="22"/>
        </w:rPr>
        <w:t xml:space="preserve">haben </w:t>
      </w:r>
      <w:r w:rsidRPr="001A157C">
        <w:rPr>
          <w:rFonts w:ascii="Open Sans" w:hAnsi="Open Sans" w:cs="Open Sans"/>
          <w:sz w:val="22"/>
        </w:rPr>
        <w:t xml:space="preserve">die schlimmsten sozialen Auswirkungen abgemildert. </w:t>
      </w:r>
      <w:r>
        <w:rPr>
          <w:rFonts w:ascii="Open Sans" w:hAnsi="Open Sans" w:cs="Open Sans"/>
          <w:sz w:val="22"/>
        </w:rPr>
        <w:t xml:space="preserve">Und auch </w:t>
      </w:r>
      <w:r w:rsidR="00275E1D">
        <w:rPr>
          <w:rFonts w:ascii="Open Sans" w:hAnsi="Open Sans" w:cs="Open Sans"/>
          <w:sz w:val="22"/>
        </w:rPr>
        <w:t xml:space="preserve">die </w:t>
      </w:r>
      <w:r>
        <w:rPr>
          <w:rFonts w:ascii="Open Sans" w:hAnsi="Open Sans" w:cs="Open Sans"/>
          <w:sz w:val="22"/>
        </w:rPr>
        <w:t xml:space="preserve">erhöhte Sparneigung und Ausgabenvorsicht sowie eine größere Konsumzurückhaltung haben dafür gesorgt, dass ein flächendeckender Liquiditätsengpass </w:t>
      </w:r>
      <w:r w:rsidR="00275E1D">
        <w:rPr>
          <w:rFonts w:ascii="Open Sans" w:hAnsi="Open Sans" w:cs="Open Sans"/>
          <w:sz w:val="22"/>
        </w:rPr>
        <w:t xml:space="preserve">bisher ausblieb“, erklärt Vila weiter. Dennoch ist die Lage besorgniserregend. </w:t>
      </w:r>
      <w:r>
        <w:rPr>
          <w:rFonts w:ascii="Open Sans" w:hAnsi="Open Sans" w:cs="Open Sans"/>
          <w:sz w:val="22"/>
        </w:rPr>
        <w:t>Denn r</w:t>
      </w:r>
      <w:r w:rsidR="00A54645">
        <w:rPr>
          <w:rFonts w:ascii="Open Sans" w:hAnsi="Open Sans" w:cs="Open Sans"/>
          <w:sz w:val="22"/>
        </w:rPr>
        <w:t>und</w:t>
      </w:r>
      <w:r w:rsidR="00314FF4">
        <w:rPr>
          <w:rFonts w:ascii="Open Sans" w:hAnsi="Open Sans" w:cs="Open Sans"/>
          <w:sz w:val="22"/>
        </w:rPr>
        <w:t xml:space="preserve"> </w:t>
      </w:r>
      <w:r w:rsidR="00314FF4" w:rsidRPr="00314FF4">
        <w:rPr>
          <w:rFonts w:ascii="Open Sans" w:hAnsi="Open Sans" w:cs="Open Sans"/>
          <w:sz w:val="22"/>
        </w:rPr>
        <w:t>700.000 Menschen</w:t>
      </w:r>
      <w:r w:rsidR="00314FF4">
        <w:rPr>
          <w:rFonts w:ascii="Open Sans" w:hAnsi="Open Sans" w:cs="Open Sans"/>
          <w:sz w:val="22"/>
        </w:rPr>
        <w:t xml:space="preserve"> ha</w:t>
      </w:r>
      <w:r w:rsidR="00E8148F">
        <w:rPr>
          <w:rFonts w:ascii="Open Sans" w:hAnsi="Open Sans" w:cs="Open Sans"/>
          <w:sz w:val="22"/>
        </w:rPr>
        <w:t>tt</w:t>
      </w:r>
      <w:r w:rsidR="00314FF4">
        <w:rPr>
          <w:rFonts w:ascii="Open Sans" w:hAnsi="Open Sans" w:cs="Open Sans"/>
          <w:sz w:val="22"/>
        </w:rPr>
        <w:t xml:space="preserve">en </w:t>
      </w:r>
      <w:r w:rsidR="00E8148F">
        <w:rPr>
          <w:rFonts w:ascii="Open Sans" w:hAnsi="Open Sans" w:cs="Open Sans"/>
          <w:sz w:val="22"/>
        </w:rPr>
        <w:t>zwischenzeitlich</w:t>
      </w:r>
      <w:r w:rsidR="00314FF4">
        <w:rPr>
          <w:rFonts w:ascii="Open Sans" w:hAnsi="Open Sans" w:cs="Open Sans"/>
          <w:sz w:val="22"/>
        </w:rPr>
        <w:t xml:space="preserve"> den Arbeitsplatz verloren</w:t>
      </w:r>
      <w:r w:rsidR="00314FF4" w:rsidRPr="00314FF4">
        <w:rPr>
          <w:rFonts w:ascii="Open Sans" w:hAnsi="Open Sans" w:cs="Open Sans"/>
          <w:sz w:val="22"/>
        </w:rPr>
        <w:t xml:space="preserve">, </w:t>
      </w:r>
      <w:r w:rsidR="00314FF4">
        <w:rPr>
          <w:rFonts w:ascii="Open Sans" w:hAnsi="Open Sans" w:cs="Open Sans"/>
          <w:sz w:val="22"/>
        </w:rPr>
        <w:t xml:space="preserve">bis zu 7,3 Millionen Menschen waren oder sind in </w:t>
      </w:r>
      <w:r w:rsidR="00314FF4" w:rsidRPr="00314FF4">
        <w:rPr>
          <w:rFonts w:ascii="Open Sans" w:hAnsi="Open Sans" w:cs="Open Sans"/>
          <w:sz w:val="22"/>
        </w:rPr>
        <w:t xml:space="preserve">Kurzarbeit </w:t>
      </w:r>
      <w:r w:rsidR="00314FF4">
        <w:rPr>
          <w:rFonts w:ascii="Open Sans" w:hAnsi="Open Sans" w:cs="Open Sans"/>
          <w:sz w:val="22"/>
        </w:rPr>
        <w:t>und viele Menschen mit geringem Einkommen können ihrer selbst</w:t>
      </w:r>
      <w:r w:rsidR="00314FF4" w:rsidRPr="00314FF4">
        <w:rPr>
          <w:rFonts w:ascii="Open Sans" w:hAnsi="Open Sans" w:cs="Open Sans"/>
          <w:sz w:val="22"/>
        </w:rPr>
        <w:t>ständigen oder teilberuflic</w:t>
      </w:r>
      <w:r w:rsidR="00314FF4">
        <w:rPr>
          <w:rFonts w:ascii="Open Sans" w:hAnsi="Open Sans" w:cs="Open Sans"/>
          <w:sz w:val="22"/>
        </w:rPr>
        <w:t>hen Tätigkeit nicht nachge</w:t>
      </w:r>
      <w:r w:rsidR="00314FF4" w:rsidRPr="00314FF4">
        <w:rPr>
          <w:rFonts w:ascii="Open Sans" w:hAnsi="Open Sans" w:cs="Open Sans"/>
          <w:sz w:val="22"/>
        </w:rPr>
        <w:t>hen. Schätzungen zu Folge kämpfen derzeit zwei Millionen Frei</w:t>
      </w:r>
      <w:r w:rsidR="00314FF4">
        <w:rPr>
          <w:rFonts w:ascii="Open Sans" w:hAnsi="Open Sans" w:cs="Open Sans"/>
          <w:sz w:val="22"/>
        </w:rPr>
        <w:t>berufler und Soloselbstständige</w:t>
      </w:r>
      <w:r w:rsidR="00314FF4" w:rsidRPr="00314FF4">
        <w:rPr>
          <w:rFonts w:ascii="Open Sans" w:hAnsi="Open Sans" w:cs="Open Sans"/>
          <w:sz w:val="22"/>
        </w:rPr>
        <w:t xml:space="preserve"> um ihre Existenz und stehen am Rande einer Überschuldung.</w:t>
      </w:r>
      <w:r w:rsidR="00314FF4">
        <w:rPr>
          <w:rFonts w:ascii="Open Sans" w:hAnsi="Open Sans" w:cs="Open Sans"/>
          <w:sz w:val="22"/>
        </w:rPr>
        <w:t xml:space="preserve"> Der „</w:t>
      </w:r>
      <w:proofErr w:type="spellStart"/>
      <w:r w:rsidR="00314FF4">
        <w:rPr>
          <w:rFonts w:ascii="Open Sans" w:hAnsi="Open Sans" w:cs="Open Sans"/>
          <w:sz w:val="22"/>
        </w:rPr>
        <w:t>Lockdown</w:t>
      </w:r>
      <w:proofErr w:type="spellEnd"/>
      <w:r w:rsidR="00314FF4">
        <w:rPr>
          <w:rFonts w:ascii="Open Sans" w:hAnsi="Open Sans" w:cs="Open Sans"/>
          <w:sz w:val="22"/>
        </w:rPr>
        <w:t>“ im November verschärft diese Problematik zusätzlich.</w:t>
      </w:r>
      <w:r>
        <w:rPr>
          <w:rFonts w:ascii="Open Sans" w:hAnsi="Open Sans" w:cs="Open Sans"/>
          <w:sz w:val="22"/>
        </w:rPr>
        <w:t xml:space="preserve"> </w:t>
      </w:r>
    </w:p>
    <w:p w:rsidR="001A157C" w:rsidRDefault="001A157C" w:rsidP="00314FF4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314FF4" w:rsidRDefault="00314FF4" w:rsidP="00A05FE4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AC02EB" w:rsidRDefault="00AC02EB" w:rsidP="00AC02EB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402ED9" w:rsidRPr="008B1E6B" w:rsidRDefault="00270F0A" w:rsidP="00AC02EB">
      <w:pPr>
        <w:spacing w:line="360" w:lineRule="auto"/>
        <w:jc w:val="both"/>
        <w:rPr>
          <w:rFonts w:ascii="Open Sans" w:hAnsi="Open Sans" w:cs="Open Sans"/>
          <w:b/>
          <w:sz w:val="22"/>
        </w:rPr>
      </w:pPr>
      <w:r w:rsidRPr="008B1E6B">
        <w:rPr>
          <w:rFonts w:ascii="Open Sans" w:hAnsi="Open Sans" w:cs="Open Sans"/>
          <w:b/>
          <w:sz w:val="22"/>
        </w:rPr>
        <w:lastRenderedPageBreak/>
        <w:t xml:space="preserve">Trends: </w:t>
      </w:r>
      <w:r w:rsidR="00473E8C" w:rsidRPr="008B1E6B">
        <w:rPr>
          <w:rFonts w:ascii="Open Sans" w:hAnsi="Open Sans" w:cs="Open Sans"/>
          <w:b/>
          <w:sz w:val="22"/>
        </w:rPr>
        <w:t>Altersarmut</w:t>
      </w:r>
      <w:r w:rsidR="00402ED9" w:rsidRPr="008B1E6B">
        <w:rPr>
          <w:rFonts w:ascii="Open Sans" w:hAnsi="Open Sans" w:cs="Open Sans"/>
          <w:b/>
          <w:sz w:val="22"/>
        </w:rPr>
        <w:t xml:space="preserve">, </w:t>
      </w:r>
      <w:r w:rsidRPr="008B1E6B">
        <w:rPr>
          <w:rFonts w:ascii="Open Sans" w:hAnsi="Open Sans" w:cs="Open Sans"/>
          <w:b/>
          <w:sz w:val="22"/>
        </w:rPr>
        <w:t>Zahlungsstörungen, Konsumverschuldung</w:t>
      </w:r>
    </w:p>
    <w:p w:rsidR="00270F0A" w:rsidRDefault="00270F0A" w:rsidP="00270F0A">
      <w:pPr>
        <w:spacing w:line="360" w:lineRule="auto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 xml:space="preserve">„Wir konnten bei der Analyse </w:t>
      </w:r>
      <w:r w:rsidRPr="00270F0A">
        <w:rPr>
          <w:rFonts w:ascii="Open Sans" w:hAnsi="Open Sans" w:cs="Open Sans"/>
          <w:sz w:val="22"/>
        </w:rPr>
        <w:t>bedenkliche Teilergebnisse</w:t>
      </w:r>
      <w:r>
        <w:rPr>
          <w:rFonts w:ascii="Open Sans" w:hAnsi="Open Sans" w:cs="Open Sans"/>
          <w:sz w:val="22"/>
        </w:rPr>
        <w:t xml:space="preserve"> erkennen“, sagt Michael Goy-Yun, Geschäftsführer </w:t>
      </w:r>
      <w:r w:rsidR="00E8148F">
        <w:rPr>
          <w:rFonts w:ascii="Open Sans" w:hAnsi="Open Sans" w:cs="Open Sans"/>
          <w:sz w:val="22"/>
        </w:rPr>
        <w:t>von</w:t>
      </w:r>
      <w:r>
        <w:rPr>
          <w:rFonts w:ascii="Open Sans" w:hAnsi="Open Sans" w:cs="Open Sans"/>
          <w:sz w:val="22"/>
        </w:rPr>
        <w:t xml:space="preserve"> Creditreform </w:t>
      </w:r>
      <w:r w:rsidR="00E8148F">
        <w:rPr>
          <w:rFonts w:ascii="Open Sans" w:hAnsi="Open Sans" w:cs="Open Sans"/>
          <w:sz w:val="22"/>
        </w:rPr>
        <w:t xml:space="preserve">Boniversum und </w:t>
      </w:r>
      <w:r>
        <w:rPr>
          <w:rFonts w:ascii="Open Sans" w:hAnsi="Open Sans" w:cs="Open Sans"/>
          <w:sz w:val="22"/>
        </w:rPr>
        <w:t>microm</w:t>
      </w:r>
      <w:r w:rsidR="00E8148F">
        <w:rPr>
          <w:rFonts w:ascii="Open Sans" w:hAnsi="Open Sans" w:cs="Open Sans"/>
          <w:sz w:val="22"/>
        </w:rPr>
        <w:t>.</w:t>
      </w:r>
      <w:r w:rsidRPr="00270F0A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>„Das Phäno</w:t>
      </w:r>
      <w:r w:rsidRPr="00270F0A">
        <w:rPr>
          <w:rFonts w:ascii="Open Sans" w:hAnsi="Open Sans" w:cs="Open Sans"/>
          <w:sz w:val="22"/>
        </w:rPr>
        <w:t xml:space="preserve">men Altersüberschuldung gewinnt </w:t>
      </w:r>
      <w:r>
        <w:rPr>
          <w:rFonts w:ascii="Open Sans" w:hAnsi="Open Sans" w:cs="Open Sans"/>
          <w:sz w:val="22"/>
        </w:rPr>
        <w:t>noch stärker als in den</w:t>
      </w:r>
      <w:r w:rsidRPr="00270F0A">
        <w:rPr>
          <w:rFonts w:ascii="Open Sans" w:hAnsi="Open Sans" w:cs="Open Sans"/>
          <w:sz w:val="22"/>
        </w:rPr>
        <w:t xml:space="preserve"> Vorjahren an Bedeutung. Die Zahl überschuldeter Verbraucher über 50 Jahre hat </w:t>
      </w:r>
      <w:r w:rsidR="004B726B">
        <w:rPr>
          <w:rFonts w:ascii="Open Sans" w:hAnsi="Open Sans" w:cs="Open Sans"/>
          <w:sz w:val="22"/>
        </w:rPr>
        <w:t xml:space="preserve">mit 246.000 Fällen im Vergleich zum Vorjahr </w:t>
      </w:r>
      <w:r w:rsidRPr="00270F0A">
        <w:rPr>
          <w:rFonts w:ascii="Open Sans" w:hAnsi="Open Sans" w:cs="Open Sans"/>
          <w:sz w:val="22"/>
        </w:rPr>
        <w:t>deutlich zugenommen</w:t>
      </w:r>
      <w:r>
        <w:rPr>
          <w:rFonts w:ascii="Open Sans" w:hAnsi="Open Sans" w:cs="Open Sans"/>
          <w:sz w:val="22"/>
        </w:rPr>
        <w:t>“, so Goy-Yun. Erfreulich ist, dass jüngere Ü</w:t>
      </w:r>
      <w:r w:rsidRPr="00270F0A">
        <w:rPr>
          <w:rFonts w:ascii="Open Sans" w:hAnsi="Open Sans" w:cs="Open Sans"/>
          <w:sz w:val="22"/>
        </w:rPr>
        <w:t>berschuldete</w:t>
      </w:r>
      <w:r>
        <w:rPr>
          <w:rFonts w:ascii="Open Sans" w:hAnsi="Open Sans" w:cs="Open Sans"/>
          <w:sz w:val="22"/>
        </w:rPr>
        <w:t xml:space="preserve"> </w:t>
      </w:r>
      <w:r w:rsidR="00E86AA2">
        <w:rPr>
          <w:rFonts w:ascii="Open Sans" w:hAnsi="Open Sans" w:cs="Open Sans"/>
          <w:sz w:val="22"/>
        </w:rPr>
        <w:t xml:space="preserve">unter 50 </w:t>
      </w:r>
      <w:r w:rsidR="008B1E6B">
        <w:rPr>
          <w:rFonts w:ascii="Open Sans" w:hAnsi="Open Sans" w:cs="Open Sans"/>
          <w:sz w:val="22"/>
        </w:rPr>
        <w:t xml:space="preserve">Jahre </w:t>
      </w:r>
      <w:r w:rsidR="00E86AA2">
        <w:rPr>
          <w:rFonts w:ascii="Open Sans" w:hAnsi="Open Sans" w:cs="Open Sans"/>
          <w:sz w:val="22"/>
        </w:rPr>
        <w:t>genauso deutlich (-</w:t>
      </w:r>
      <w:r w:rsidR="008B1E6B">
        <w:rPr>
          <w:rFonts w:ascii="Open Sans" w:hAnsi="Open Sans" w:cs="Open Sans"/>
          <w:sz w:val="22"/>
        </w:rPr>
        <w:t xml:space="preserve"> </w:t>
      </w:r>
      <w:r w:rsidR="00E86AA2">
        <w:rPr>
          <w:rFonts w:ascii="Open Sans" w:hAnsi="Open Sans" w:cs="Open Sans"/>
          <w:sz w:val="22"/>
        </w:rPr>
        <w:t xml:space="preserve">315.000 Fälle) </w:t>
      </w:r>
      <w:r>
        <w:rPr>
          <w:rFonts w:ascii="Open Sans" w:hAnsi="Open Sans" w:cs="Open Sans"/>
          <w:sz w:val="22"/>
        </w:rPr>
        <w:t>weniger werden</w:t>
      </w:r>
      <w:r w:rsidRPr="00270F0A">
        <w:rPr>
          <w:rFonts w:ascii="Open Sans" w:hAnsi="Open Sans" w:cs="Open Sans"/>
          <w:sz w:val="22"/>
        </w:rPr>
        <w:t xml:space="preserve">. Zudem </w:t>
      </w:r>
      <w:r>
        <w:rPr>
          <w:rFonts w:ascii="Open Sans" w:hAnsi="Open Sans" w:cs="Open Sans"/>
          <w:sz w:val="22"/>
        </w:rPr>
        <w:t xml:space="preserve">reduzierten sich die </w:t>
      </w:r>
      <w:r w:rsidR="004B726B">
        <w:rPr>
          <w:rFonts w:ascii="Open Sans" w:hAnsi="Open Sans" w:cs="Open Sans"/>
          <w:sz w:val="22"/>
        </w:rPr>
        <w:t xml:space="preserve">„harten“ </w:t>
      </w:r>
      <w:r w:rsidRPr="00AC02EB">
        <w:rPr>
          <w:rFonts w:ascii="Open Sans" w:hAnsi="Open Sans" w:cs="Open Sans"/>
          <w:sz w:val="22"/>
        </w:rPr>
        <w:t>Überschuldungsfälle mit juristisch relevanten Sachverhalten</w:t>
      </w:r>
      <w:r w:rsidRPr="00270F0A">
        <w:rPr>
          <w:rFonts w:ascii="Open Sans" w:hAnsi="Open Sans" w:cs="Open Sans"/>
          <w:sz w:val="22"/>
        </w:rPr>
        <w:t xml:space="preserve"> zum dritten Mal in Folge</w:t>
      </w:r>
      <w:r>
        <w:rPr>
          <w:rFonts w:ascii="Open Sans" w:hAnsi="Open Sans" w:cs="Open Sans"/>
          <w:sz w:val="22"/>
        </w:rPr>
        <w:t xml:space="preserve"> um 188.000 Fälle (-</w:t>
      </w:r>
      <w:r w:rsidR="00473E8C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 xml:space="preserve">4,7 %) auf 3,82 Millionen. Die </w:t>
      </w:r>
      <w:r w:rsidR="004B726B">
        <w:rPr>
          <w:rFonts w:ascii="Open Sans" w:hAnsi="Open Sans" w:cs="Open Sans"/>
          <w:sz w:val="22"/>
        </w:rPr>
        <w:t xml:space="preserve">„weichen“ </w:t>
      </w:r>
      <w:r>
        <w:rPr>
          <w:rFonts w:ascii="Open Sans" w:hAnsi="Open Sans" w:cs="Open Sans"/>
          <w:sz w:val="22"/>
        </w:rPr>
        <w:t xml:space="preserve">Fälle mit </w:t>
      </w:r>
      <w:r w:rsidRPr="00270F0A">
        <w:rPr>
          <w:rFonts w:ascii="Open Sans" w:hAnsi="Open Sans" w:cs="Open Sans"/>
          <w:sz w:val="22"/>
        </w:rPr>
        <w:t>geringer Intensität</w:t>
      </w:r>
      <w:r>
        <w:rPr>
          <w:rFonts w:ascii="Open Sans" w:hAnsi="Open Sans" w:cs="Open Sans"/>
          <w:sz w:val="22"/>
        </w:rPr>
        <w:t xml:space="preserve"> stiegen allerdings um 119.000 Fälle (+</w:t>
      </w:r>
      <w:r w:rsidR="00473E8C">
        <w:rPr>
          <w:rFonts w:ascii="Open Sans" w:hAnsi="Open Sans" w:cs="Open Sans"/>
          <w:sz w:val="22"/>
        </w:rPr>
        <w:t xml:space="preserve"> </w:t>
      </w:r>
      <w:r>
        <w:rPr>
          <w:rFonts w:ascii="Open Sans" w:hAnsi="Open Sans" w:cs="Open Sans"/>
          <w:sz w:val="22"/>
        </w:rPr>
        <w:t>4,1 %)</w:t>
      </w:r>
      <w:r w:rsidR="004D354B">
        <w:rPr>
          <w:rFonts w:ascii="Open Sans" w:hAnsi="Open Sans" w:cs="Open Sans"/>
          <w:sz w:val="22"/>
        </w:rPr>
        <w:t xml:space="preserve">. Im deutlichen </w:t>
      </w:r>
      <w:r w:rsidRPr="00270F0A">
        <w:rPr>
          <w:rFonts w:ascii="Open Sans" w:hAnsi="Open Sans" w:cs="Open Sans"/>
          <w:sz w:val="22"/>
        </w:rPr>
        <w:t xml:space="preserve">Rückgang der „harten Überschuldung“ </w:t>
      </w:r>
      <w:r w:rsidR="004D354B">
        <w:rPr>
          <w:rFonts w:ascii="Open Sans" w:hAnsi="Open Sans" w:cs="Open Sans"/>
          <w:sz w:val="22"/>
        </w:rPr>
        <w:t xml:space="preserve">spiegelt sich </w:t>
      </w:r>
      <w:r w:rsidRPr="00270F0A">
        <w:rPr>
          <w:rFonts w:ascii="Open Sans" w:hAnsi="Open Sans" w:cs="Open Sans"/>
          <w:sz w:val="22"/>
        </w:rPr>
        <w:t>zeitversetzt der kontinuierliche Rückgang von Privatinsolvenz</w:t>
      </w:r>
      <w:r w:rsidR="004D354B">
        <w:rPr>
          <w:rFonts w:ascii="Open Sans" w:hAnsi="Open Sans" w:cs="Open Sans"/>
          <w:sz w:val="22"/>
        </w:rPr>
        <w:t>en</w:t>
      </w:r>
      <w:r w:rsidRPr="00270F0A">
        <w:rPr>
          <w:rFonts w:ascii="Open Sans" w:hAnsi="Open Sans" w:cs="Open Sans"/>
          <w:sz w:val="22"/>
        </w:rPr>
        <w:t xml:space="preserve"> und Langzeitarbeitslosigkeit</w:t>
      </w:r>
      <w:r w:rsidR="004D354B">
        <w:rPr>
          <w:rFonts w:ascii="Open Sans" w:hAnsi="Open Sans" w:cs="Open Sans"/>
          <w:sz w:val="22"/>
        </w:rPr>
        <w:t>. Der Anstieg der „weichen Über</w:t>
      </w:r>
      <w:r w:rsidRPr="00270F0A">
        <w:rPr>
          <w:rFonts w:ascii="Open Sans" w:hAnsi="Open Sans" w:cs="Open Sans"/>
          <w:sz w:val="22"/>
        </w:rPr>
        <w:t xml:space="preserve">schuldung“ korrespondiert </w:t>
      </w:r>
      <w:r w:rsidR="004D354B">
        <w:rPr>
          <w:rFonts w:ascii="Open Sans" w:hAnsi="Open Sans" w:cs="Open Sans"/>
          <w:sz w:val="22"/>
        </w:rPr>
        <w:t>trotz Corona mit den Fol</w:t>
      </w:r>
      <w:r w:rsidRPr="00270F0A">
        <w:rPr>
          <w:rFonts w:ascii="Open Sans" w:hAnsi="Open Sans" w:cs="Open Sans"/>
          <w:sz w:val="22"/>
        </w:rPr>
        <w:t>gen einer zunehmenden Konsumverschuldung, die sich durch fast alle Altersgruppen zieht.</w:t>
      </w:r>
    </w:p>
    <w:p w:rsidR="00270F0A" w:rsidRDefault="00270F0A" w:rsidP="00AC02EB">
      <w:pPr>
        <w:spacing w:line="360" w:lineRule="auto"/>
        <w:jc w:val="both"/>
        <w:rPr>
          <w:rFonts w:ascii="Open Sans" w:hAnsi="Open Sans" w:cs="Open Sans"/>
          <w:sz w:val="22"/>
        </w:rPr>
      </w:pPr>
    </w:p>
    <w:p w:rsidR="00AC02EB" w:rsidRPr="008B1E6B" w:rsidRDefault="00AC02EB" w:rsidP="00AC02EB">
      <w:pPr>
        <w:pStyle w:val="C3Flietext"/>
        <w:spacing w:line="360" w:lineRule="auto"/>
        <w:rPr>
          <w:rFonts w:ascii="Open Sans" w:hAnsi="Open Sans" w:cs="Open Sans"/>
          <w:b/>
          <w:szCs w:val="24"/>
        </w:rPr>
      </w:pPr>
      <w:r w:rsidRPr="008B1E6B">
        <w:rPr>
          <w:rFonts w:ascii="Open Sans" w:hAnsi="Open Sans" w:cs="Open Sans"/>
          <w:b/>
          <w:szCs w:val="24"/>
        </w:rPr>
        <w:t>Ländertrend</w:t>
      </w:r>
      <w:r w:rsidR="0062472A" w:rsidRPr="008B1E6B">
        <w:rPr>
          <w:rFonts w:ascii="Open Sans" w:hAnsi="Open Sans" w:cs="Open Sans"/>
          <w:b/>
          <w:szCs w:val="24"/>
        </w:rPr>
        <w:t>s</w:t>
      </w:r>
      <w:r w:rsidRPr="008B1E6B">
        <w:rPr>
          <w:rFonts w:ascii="Open Sans" w:hAnsi="Open Sans" w:cs="Open Sans"/>
          <w:b/>
          <w:szCs w:val="24"/>
        </w:rPr>
        <w:t xml:space="preserve"> </w:t>
      </w:r>
      <w:r w:rsidR="0062472A" w:rsidRPr="008B1E6B">
        <w:rPr>
          <w:rFonts w:ascii="Open Sans" w:hAnsi="Open Sans" w:cs="Open Sans"/>
          <w:b/>
          <w:szCs w:val="24"/>
        </w:rPr>
        <w:t>positiv</w:t>
      </w:r>
    </w:p>
    <w:p w:rsidR="00AC02EB" w:rsidRPr="00AC02EB" w:rsidRDefault="0062472A" w:rsidP="0062472A">
      <w:pPr>
        <w:pStyle w:val="C3Flietext"/>
        <w:spacing w:line="360" w:lineRule="auto"/>
        <w:rPr>
          <w:rFonts w:ascii="Open Sans" w:hAnsi="Open Sans" w:cs="Open Sans"/>
          <w:sz w:val="24"/>
          <w:szCs w:val="24"/>
        </w:rPr>
      </w:pPr>
      <w:r w:rsidRPr="0062472A">
        <w:rPr>
          <w:rFonts w:ascii="Open Sans" w:hAnsi="Open Sans" w:cs="Open Sans"/>
          <w:szCs w:val="24"/>
        </w:rPr>
        <w:t>Die Analyse der Überschuldungsentwicklung nach Bundesländern zeigt 2020 einen fast durchgehe</w:t>
      </w:r>
      <w:r>
        <w:rPr>
          <w:rFonts w:ascii="Open Sans" w:hAnsi="Open Sans" w:cs="Open Sans"/>
          <w:szCs w:val="24"/>
        </w:rPr>
        <w:t>nd positiven Trend. Kein Bundes</w:t>
      </w:r>
      <w:r w:rsidRPr="0062472A">
        <w:rPr>
          <w:rFonts w:ascii="Open Sans" w:hAnsi="Open Sans" w:cs="Open Sans"/>
          <w:szCs w:val="24"/>
        </w:rPr>
        <w:t xml:space="preserve">land weist 2020 einen Anstieg der </w:t>
      </w:r>
      <w:r>
        <w:rPr>
          <w:rFonts w:ascii="Open Sans" w:hAnsi="Open Sans" w:cs="Open Sans"/>
          <w:szCs w:val="24"/>
        </w:rPr>
        <w:t xml:space="preserve">Überschuldungsfälle auf. </w:t>
      </w:r>
      <w:r w:rsidRPr="0062472A">
        <w:rPr>
          <w:rFonts w:ascii="Open Sans" w:hAnsi="Open Sans" w:cs="Open Sans"/>
          <w:szCs w:val="24"/>
        </w:rPr>
        <w:t xml:space="preserve">Zudem zeigen 15 Bundesländer </w:t>
      </w:r>
      <w:r w:rsidR="008B1E6B">
        <w:rPr>
          <w:rFonts w:ascii="Open Sans" w:hAnsi="Open Sans" w:cs="Open Sans"/>
          <w:szCs w:val="24"/>
        </w:rPr>
        <w:t>in diesem Jahr einen</w:t>
      </w:r>
      <w:r w:rsidRPr="0062472A">
        <w:rPr>
          <w:rFonts w:ascii="Open Sans" w:hAnsi="Open Sans" w:cs="Open Sans"/>
          <w:szCs w:val="24"/>
        </w:rPr>
        <w:t xml:space="preserve"> Rückgang der Überschuldungsquote. Nur das Saarland zeigt eine höhere Überschuldungsquote als im Vorjahr (11,60 </w:t>
      </w:r>
      <w:r>
        <w:rPr>
          <w:rFonts w:ascii="Open Sans" w:hAnsi="Open Sans" w:cs="Open Sans"/>
          <w:szCs w:val="24"/>
        </w:rPr>
        <w:t>P</w:t>
      </w:r>
      <w:r w:rsidRPr="0062472A">
        <w:rPr>
          <w:rFonts w:ascii="Open Sans" w:hAnsi="Open Sans" w:cs="Open Sans"/>
          <w:szCs w:val="24"/>
        </w:rPr>
        <w:t>rozent; + 0,10 Punkte). Bayern (7,14 Prozent; - 0,17 Punkte) und Baden-Württemberg (8,11 Prozent; -</w:t>
      </w:r>
      <w:r>
        <w:rPr>
          <w:rFonts w:ascii="Open Sans" w:hAnsi="Open Sans" w:cs="Open Sans"/>
          <w:szCs w:val="24"/>
        </w:rPr>
        <w:t xml:space="preserve"> 0,12 Punkte) verbleiben mit Ab</w:t>
      </w:r>
      <w:r w:rsidRPr="0062472A">
        <w:rPr>
          <w:rFonts w:ascii="Open Sans" w:hAnsi="Open Sans" w:cs="Open Sans"/>
          <w:szCs w:val="24"/>
        </w:rPr>
        <w:t xml:space="preserve">stand vor Thüringen (9,14 Prozent; - </w:t>
      </w:r>
      <w:r>
        <w:rPr>
          <w:rFonts w:ascii="Open Sans" w:hAnsi="Open Sans" w:cs="Open Sans"/>
          <w:szCs w:val="24"/>
        </w:rPr>
        <w:t xml:space="preserve">0,08 Punkte) – alle </w:t>
      </w:r>
      <w:r>
        <w:rPr>
          <w:rFonts w:ascii="Open Sans" w:hAnsi="Open Sans" w:cs="Open Sans"/>
          <w:szCs w:val="24"/>
        </w:rPr>
        <w:lastRenderedPageBreak/>
        <w:t xml:space="preserve">drei </w:t>
      </w:r>
      <w:r w:rsidR="008B1E6B">
        <w:rPr>
          <w:rFonts w:ascii="Open Sans" w:hAnsi="Open Sans" w:cs="Open Sans"/>
          <w:szCs w:val="24"/>
        </w:rPr>
        <w:t xml:space="preserve">Bundesländer </w:t>
      </w:r>
      <w:r>
        <w:rPr>
          <w:rFonts w:ascii="Open Sans" w:hAnsi="Open Sans" w:cs="Open Sans"/>
          <w:szCs w:val="24"/>
        </w:rPr>
        <w:t>mit ei</w:t>
      </w:r>
      <w:r w:rsidRPr="0062472A">
        <w:rPr>
          <w:rFonts w:ascii="Open Sans" w:hAnsi="Open Sans" w:cs="Open Sans"/>
          <w:szCs w:val="24"/>
        </w:rPr>
        <w:t xml:space="preserve">ner erneut verbesserten Überschuldungsquote. Brandenburg (9,64 Prozent; - 0,19 Punkte) verbessert sich um einen Platz auf Rang vier. Die Schlusslichter bleiben wie in </w:t>
      </w:r>
      <w:r>
        <w:rPr>
          <w:rFonts w:ascii="Open Sans" w:hAnsi="Open Sans" w:cs="Open Sans"/>
          <w:szCs w:val="24"/>
        </w:rPr>
        <w:t>den Vorjahren Bremen (13,97 Pro</w:t>
      </w:r>
      <w:r w:rsidRPr="0062472A">
        <w:rPr>
          <w:rFonts w:ascii="Open Sans" w:hAnsi="Open Sans" w:cs="Open Sans"/>
          <w:szCs w:val="24"/>
        </w:rPr>
        <w:t>zent; - 0,05 Punkte), Sachsen-Anhalt (12,62 Prozent; - 0,09 Punkte) und Berlin (12,02 Prozent; - 0,28 Punkt</w:t>
      </w:r>
      <w:r>
        <w:rPr>
          <w:rFonts w:ascii="Open Sans" w:hAnsi="Open Sans" w:cs="Open Sans"/>
          <w:szCs w:val="24"/>
        </w:rPr>
        <w:t>e) – alle drei ebenfalls mit ei</w:t>
      </w:r>
      <w:r w:rsidRPr="0062472A">
        <w:rPr>
          <w:rFonts w:ascii="Open Sans" w:hAnsi="Open Sans" w:cs="Open Sans"/>
          <w:szCs w:val="24"/>
        </w:rPr>
        <w:t>ner verbesserten Überschuldungsquote.</w:t>
      </w:r>
    </w:p>
    <w:p w:rsidR="00AC02EB" w:rsidRPr="00AC02EB" w:rsidRDefault="00AC02EB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AC02EB" w:rsidRPr="008B1E6B" w:rsidRDefault="004B006B" w:rsidP="00AC02EB">
      <w:pPr>
        <w:pStyle w:val="C3Flietext"/>
        <w:spacing w:line="360" w:lineRule="auto"/>
        <w:rPr>
          <w:rFonts w:ascii="Open Sans" w:hAnsi="Open Sans" w:cs="Open Sans"/>
          <w:b/>
          <w:szCs w:val="24"/>
        </w:rPr>
      </w:pPr>
      <w:r w:rsidRPr="008B1E6B">
        <w:rPr>
          <w:rFonts w:ascii="Open Sans" w:hAnsi="Open Sans" w:cs="Open Sans"/>
          <w:b/>
          <w:szCs w:val="24"/>
        </w:rPr>
        <w:t>Warum die „Ruhe vor dem Sturm“?</w:t>
      </w:r>
    </w:p>
    <w:p w:rsidR="00AC02EB" w:rsidRPr="00AC02EB" w:rsidRDefault="004B006B" w:rsidP="004B006B">
      <w:pPr>
        <w:pStyle w:val="C3Flietext"/>
        <w:spacing w:line="360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„</w:t>
      </w:r>
      <w:r w:rsidRPr="004B006B">
        <w:rPr>
          <w:rFonts w:ascii="Open Sans" w:hAnsi="Open Sans" w:cs="Open Sans"/>
          <w:szCs w:val="24"/>
        </w:rPr>
        <w:t xml:space="preserve">Die langfristigen Perspektiven für die Überschuldungsentwicklung sind </w:t>
      </w:r>
      <w:r>
        <w:rPr>
          <w:rFonts w:ascii="Open Sans" w:hAnsi="Open Sans" w:cs="Open Sans"/>
          <w:szCs w:val="24"/>
        </w:rPr>
        <w:t xml:space="preserve">besorgniserregend, </w:t>
      </w:r>
      <w:r w:rsidRPr="004B006B">
        <w:rPr>
          <w:rFonts w:ascii="Open Sans" w:hAnsi="Open Sans" w:cs="Open Sans"/>
          <w:szCs w:val="24"/>
        </w:rPr>
        <w:t>da die Corona-Pandemie auch eine weitere Polarisierung von Einkommen und Vermögen bewirkt</w:t>
      </w:r>
      <w:r>
        <w:rPr>
          <w:rFonts w:ascii="Open Sans" w:hAnsi="Open Sans" w:cs="Open Sans"/>
          <w:szCs w:val="24"/>
        </w:rPr>
        <w:t>“, erläutert Hantzsch.</w:t>
      </w:r>
      <w:r w:rsidRPr="004B006B">
        <w:rPr>
          <w:rFonts w:ascii="Open Sans" w:hAnsi="Open Sans" w:cs="Open Sans"/>
          <w:szCs w:val="24"/>
        </w:rPr>
        <w:t xml:space="preserve"> </w:t>
      </w:r>
      <w:r>
        <w:rPr>
          <w:rFonts w:ascii="Open Sans" w:hAnsi="Open Sans" w:cs="Open Sans"/>
          <w:szCs w:val="24"/>
        </w:rPr>
        <w:t>„</w:t>
      </w:r>
      <w:r w:rsidRPr="004B006B">
        <w:rPr>
          <w:rFonts w:ascii="Open Sans" w:hAnsi="Open Sans" w:cs="Open Sans"/>
          <w:szCs w:val="24"/>
        </w:rPr>
        <w:t>Die oberen sozialen Schichten („Gutverdiener“) können Einkommensausfäll</w:t>
      </w:r>
      <w:r>
        <w:rPr>
          <w:rFonts w:ascii="Open Sans" w:hAnsi="Open Sans" w:cs="Open Sans"/>
          <w:szCs w:val="24"/>
        </w:rPr>
        <w:t>e kompensieren – sie sparen ver</w:t>
      </w:r>
      <w:r w:rsidRPr="004B006B">
        <w:rPr>
          <w:rFonts w:ascii="Open Sans" w:hAnsi="Open Sans" w:cs="Open Sans"/>
          <w:szCs w:val="24"/>
        </w:rPr>
        <w:t xml:space="preserve">mehrt und üben zugleich Ausgabenvorsicht </w:t>
      </w:r>
      <w:r w:rsidR="008B1E6B">
        <w:rPr>
          <w:rFonts w:ascii="Open Sans" w:hAnsi="Open Sans" w:cs="Open Sans"/>
          <w:szCs w:val="24"/>
        </w:rPr>
        <w:t>sowie</w:t>
      </w:r>
      <w:r w:rsidRPr="004B006B">
        <w:rPr>
          <w:rFonts w:ascii="Open Sans" w:hAnsi="Open Sans" w:cs="Open Sans"/>
          <w:szCs w:val="24"/>
        </w:rPr>
        <w:t xml:space="preserve"> Konsumzurückhaltung. Di</w:t>
      </w:r>
      <w:r>
        <w:rPr>
          <w:rFonts w:ascii="Open Sans" w:hAnsi="Open Sans" w:cs="Open Sans"/>
          <w:szCs w:val="24"/>
        </w:rPr>
        <w:t>e unteren sozialen Schichten ha</w:t>
      </w:r>
      <w:r w:rsidRPr="004B006B">
        <w:rPr>
          <w:rFonts w:ascii="Open Sans" w:hAnsi="Open Sans" w:cs="Open Sans"/>
          <w:szCs w:val="24"/>
        </w:rPr>
        <w:t xml:space="preserve">ben </w:t>
      </w:r>
      <w:proofErr w:type="gramStart"/>
      <w:r w:rsidRPr="004B006B">
        <w:rPr>
          <w:rFonts w:ascii="Open Sans" w:hAnsi="Open Sans" w:cs="Open Sans"/>
          <w:szCs w:val="24"/>
        </w:rPr>
        <w:t>keine oder nur sehr geringe finanzielle Reserven</w:t>
      </w:r>
      <w:proofErr w:type="gramEnd"/>
      <w:r w:rsidRPr="004B006B">
        <w:rPr>
          <w:rFonts w:ascii="Open Sans" w:hAnsi="Open Sans" w:cs="Open Sans"/>
          <w:szCs w:val="24"/>
        </w:rPr>
        <w:t xml:space="preserve"> und eine „negative Spar</w:t>
      </w:r>
      <w:r>
        <w:rPr>
          <w:rFonts w:ascii="Open Sans" w:hAnsi="Open Sans" w:cs="Open Sans"/>
          <w:szCs w:val="24"/>
        </w:rPr>
        <w:t xml:space="preserve">quote“ – sie </w:t>
      </w:r>
      <w:proofErr w:type="spellStart"/>
      <w:r>
        <w:rPr>
          <w:rFonts w:ascii="Open Sans" w:hAnsi="Open Sans" w:cs="Open Sans"/>
          <w:szCs w:val="24"/>
        </w:rPr>
        <w:t>ver</w:t>
      </w:r>
      <w:proofErr w:type="spellEnd"/>
      <w:r>
        <w:rPr>
          <w:rFonts w:ascii="Open Sans" w:hAnsi="Open Sans" w:cs="Open Sans"/>
          <w:szCs w:val="24"/>
        </w:rPr>
        <w:t>- und überschul</w:t>
      </w:r>
      <w:r w:rsidRPr="004B006B">
        <w:rPr>
          <w:rFonts w:ascii="Open Sans" w:hAnsi="Open Sans" w:cs="Open Sans"/>
          <w:szCs w:val="24"/>
        </w:rPr>
        <w:t>den sich</w:t>
      </w:r>
      <w:r>
        <w:rPr>
          <w:rFonts w:ascii="Open Sans" w:hAnsi="Open Sans" w:cs="Open Sans"/>
          <w:szCs w:val="24"/>
        </w:rPr>
        <w:t>“, präzisiert Vila.</w:t>
      </w:r>
      <w:r w:rsidRPr="004B006B">
        <w:rPr>
          <w:rFonts w:ascii="Open Sans" w:hAnsi="Open Sans" w:cs="Open Sans"/>
          <w:szCs w:val="24"/>
        </w:rPr>
        <w:t xml:space="preserve"> Die Folge: Bereits jetzt deuten sich finanzielle Überlastungen an, die zeitlich versetzt, zu einem Anstieg der Überschuldungsfälle führen werden. </w:t>
      </w:r>
      <w:r w:rsidR="00615892">
        <w:rPr>
          <w:rFonts w:ascii="Open Sans" w:hAnsi="Open Sans" w:cs="Open Sans"/>
          <w:szCs w:val="24"/>
        </w:rPr>
        <w:t>„</w:t>
      </w:r>
      <w:r w:rsidRPr="004B006B">
        <w:rPr>
          <w:rFonts w:ascii="Open Sans" w:hAnsi="Open Sans" w:cs="Open Sans"/>
          <w:szCs w:val="24"/>
        </w:rPr>
        <w:t xml:space="preserve">Zudem </w:t>
      </w:r>
      <w:r w:rsidR="00615892">
        <w:rPr>
          <w:rFonts w:ascii="Open Sans" w:hAnsi="Open Sans" w:cs="Open Sans"/>
          <w:szCs w:val="24"/>
        </w:rPr>
        <w:t xml:space="preserve">erwarten wir einen </w:t>
      </w:r>
      <w:r w:rsidRPr="004B006B">
        <w:rPr>
          <w:rFonts w:ascii="Open Sans" w:hAnsi="Open Sans" w:cs="Open Sans"/>
          <w:szCs w:val="24"/>
        </w:rPr>
        <w:t xml:space="preserve">„Nachholbedarf“ </w:t>
      </w:r>
      <w:r w:rsidR="00615892">
        <w:rPr>
          <w:rFonts w:ascii="Open Sans" w:hAnsi="Open Sans" w:cs="Open Sans"/>
          <w:szCs w:val="24"/>
        </w:rPr>
        <w:t xml:space="preserve">bei den </w:t>
      </w:r>
      <w:r w:rsidRPr="004B006B">
        <w:rPr>
          <w:rFonts w:ascii="Open Sans" w:hAnsi="Open Sans" w:cs="Open Sans"/>
          <w:szCs w:val="24"/>
        </w:rPr>
        <w:t xml:space="preserve">Verbraucherinsolvenzverfahren </w:t>
      </w:r>
      <w:r w:rsidR="00615892">
        <w:rPr>
          <w:rFonts w:ascii="Open Sans" w:hAnsi="Open Sans" w:cs="Open Sans"/>
          <w:szCs w:val="24"/>
        </w:rPr>
        <w:t>durch die Verkürzung der Wohl</w:t>
      </w:r>
      <w:r w:rsidRPr="004B006B">
        <w:rPr>
          <w:rFonts w:ascii="Open Sans" w:hAnsi="Open Sans" w:cs="Open Sans"/>
          <w:szCs w:val="24"/>
        </w:rPr>
        <w:t>verhaltensperiode</w:t>
      </w:r>
      <w:r w:rsidR="00615892">
        <w:rPr>
          <w:rFonts w:ascii="Open Sans" w:hAnsi="Open Sans" w:cs="Open Sans"/>
          <w:szCs w:val="24"/>
        </w:rPr>
        <w:t xml:space="preserve"> ab Oktober 2020. Das wird</w:t>
      </w:r>
      <w:r w:rsidRPr="004B006B">
        <w:rPr>
          <w:rFonts w:ascii="Open Sans" w:hAnsi="Open Sans" w:cs="Open Sans"/>
          <w:szCs w:val="24"/>
        </w:rPr>
        <w:t xml:space="preserve"> zu einem zusätzlichen Anstieg der (harten) Überschuldungsfälle führen</w:t>
      </w:r>
      <w:r w:rsidR="00615892">
        <w:rPr>
          <w:rFonts w:ascii="Open Sans" w:hAnsi="Open Sans" w:cs="Open Sans"/>
          <w:szCs w:val="24"/>
        </w:rPr>
        <w:t>“, sagt Goy-Yun.</w:t>
      </w:r>
    </w:p>
    <w:p w:rsidR="00AE31BE" w:rsidRPr="008E48C9" w:rsidRDefault="00AE31BE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6A4B4B" w:rsidRPr="008E48C9" w:rsidRDefault="00615892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5.</w:t>
      </w:r>
      <w:r w:rsidR="0053471C">
        <w:rPr>
          <w:rFonts w:ascii="Open Sans" w:hAnsi="Open Sans" w:cs="Open Sans"/>
          <w:szCs w:val="24"/>
        </w:rPr>
        <w:t>419</w:t>
      </w:r>
      <w:r w:rsidR="007505BC" w:rsidRPr="008E48C9">
        <w:rPr>
          <w:rFonts w:ascii="Open Sans" w:hAnsi="Open Sans" w:cs="Open Sans"/>
          <w:szCs w:val="24"/>
        </w:rPr>
        <w:t xml:space="preserve"> </w:t>
      </w:r>
      <w:r w:rsidR="006A4B4B" w:rsidRPr="008E48C9">
        <w:rPr>
          <w:rFonts w:ascii="Open Sans" w:hAnsi="Open Sans" w:cs="Open Sans"/>
          <w:szCs w:val="24"/>
        </w:rPr>
        <w:t>Zeichen</w:t>
      </w:r>
    </w:p>
    <w:p w:rsidR="00581E16" w:rsidRDefault="006A4B4B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E48C9">
        <w:rPr>
          <w:rFonts w:ascii="Open Sans" w:hAnsi="Open Sans" w:cs="Open Sans"/>
          <w:szCs w:val="24"/>
        </w:rPr>
        <w:t xml:space="preserve">Neuss, </w:t>
      </w:r>
      <w:r w:rsidR="00615892">
        <w:rPr>
          <w:rFonts w:ascii="Open Sans" w:hAnsi="Open Sans" w:cs="Open Sans"/>
          <w:szCs w:val="24"/>
        </w:rPr>
        <w:t>10. November 2020</w:t>
      </w:r>
    </w:p>
    <w:p w:rsidR="00E8148F" w:rsidRDefault="00E8148F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E8148F" w:rsidRDefault="00E8148F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  <w:bookmarkStart w:id="0" w:name="_GoBack"/>
      <w:bookmarkEnd w:id="0"/>
    </w:p>
    <w:p w:rsidR="00E8148F" w:rsidRPr="008E48C9" w:rsidRDefault="00E8148F" w:rsidP="00AC02EB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F91845" w:rsidRPr="008B1E6B" w:rsidRDefault="001E6990" w:rsidP="008E48C9">
      <w:pPr>
        <w:pStyle w:val="C3Flietext"/>
        <w:spacing w:line="360" w:lineRule="auto"/>
        <w:rPr>
          <w:rFonts w:ascii="Open Sans" w:hAnsi="Open Sans" w:cs="Open Sans"/>
          <w:szCs w:val="24"/>
          <w:u w:val="single"/>
        </w:rPr>
      </w:pPr>
      <w:r w:rsidRPr="008B1E6B">
        <w:rPr>
          <w:rFonts w:ascii="Open Sans" w:hAnsi="Open Sans" w:cs="Open Sans"/>
          <w:szCs w:val="24"/>
          <w:u w:val="single"/>
        </w:rPr>
        <w:lastRenderedPageBreak/>
        <w:t>Verantwortlich für den Inhalt:</w:t>
      </w:r>
    </w:p>
    <w:p w:rsidR="00F91845" w:rsidRPr="008B1E6B" w:rsidRDefault="001E6990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Creditreform Wirtschaftsforschung</w:t>
      </w:r>
    </w:p>
    <w:p w:rsidR="00F91845" w:rsidRPr="008B1E6B" w:rsidRDefault="008B1E6B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Patrik-Ludwig Hantzsch</w:t>
      </w:r>
    </w:p>
    <w:p w:rsidR="00F91845" w:rsidRPr="008B1E6B" w:rsidRDefault="00F91845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Hellersbergstr. </w:t>
      </w:r>
      <w:r w:rsidR="00E4529D" w:rsidRPr="008B1E6B">
        <w:rPr>
          <w:rFonts w:ascii="Open Sans" w:hAnsi="Open Sans" w:cs="Open Sans"/>
          <w:szCs w:val="24"/>
        </w:rPr>
        <w:t>12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41460 Neuss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Tel.: 02131/109-17</w:t>
      </w:r>
      <w:r w:rsidR="008B1E6B" w:rsidRPr="008B1E6B">
        <w:rPr>
          <w:rFonts w:ascii="Open Sans" w:hAnsi="Open Sans" w:cs="Open Sans"/>
          <w:szCs w:val="24"/>
        </w:rPr>
        <w:t>2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E-Mail: </w:t>
      </w:r>
      <w:hyperlink r:id="rId9" w:history="1">
        <w:r w:rsidR="008B1E6B" w:rsidRPr="008B1E6B">
          <w:rPr>
            <w:rStyle w:val="Hyperlink"/>
            <w:rFonts w:ascii="Open Sans" w:hAnsi="Open Sans" w:cs="Open Sans"/>
          </w:rPr>
          <w:t>p.hantzsch@verband.creditreform.de</w:t>
        </w:r>
      </w:hyperlink>
      <w:r w:rsidR="00891BF0" w:rsidRPr="008B1E6B">
        <w:rPr>
          <w:rFonts w:ascii="Open Sans" w:hAnsi="Open Sans" w:cs="Open Sans"/>
        </w:rPr>
        <w:t xml:space="preserve"> </w:t>
      </w:r>
    </w:p>
    <w:p w:rsidR="00602E8A" w:rsidRPr="008B1E6B" w:rsidRDefault="00602E8A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B57152" w:rsidRPr="008B1E6B" w:rsidRDefault="00B57152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  <w:u w:val="single"/>
        </w:rPr>
        <w:t>Redaktion:</w:t>
      </w:r>
      <w:r w:rsidRPr="008B1E6B">
        <w:rPr>
          <w:rFonts w:ascii="Open Sans" w:hAnsi="Open Sans" w:cs="Open Sans"/>
          <w:szCs w:val="24"/>
        </w:rPr>
        <w:t xml:space="preserve"> Dr. Rainer Bovelet, Aachen</w:t>
      </w:r>
    </w:p>
    <w:p w:rsidR="00B57152" w:rsidRPr="008B1E6B" w:rsidRDefault="00B57152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  <w:u w:val="single"/>
        </w:rPr>
      </w:pPr>
      <w:r w:rsidRPr="008B1E6B">
        <w:rPr>
          <w:rFonts w:ascii="Open Sans" w:hAnsi="Open Sans" w:cs="Open Sans"/>
          <w:szCs w:val="24"/>
          <w:u w:val="single"/>
        </w:rPr>
        <w:t>Datenmaterial</w:t>
      </w:r>
      <w:r w:rsidR="001E6990" w:rsidRPr="008B1E6B">
        <w:rPr>
          <w:rFonts w:ascii="Open Sans" w:hAnsi="Open Sans" w:cs="Open Sans"/>
          <w:szCs w:val="24"/>
          <w:u w:val="single"/>
        </w:rPr>
        <w:t xml:space="preserve"> und Karten</w:t>
      </w:r>
      <w:r w:rsidRPr="008B1E6B">
        <w:rPr>
          <w:rFonts w:ascii="Open Sans" w:hAnsi="Open Sans" w:cs="Open Sans"/>
          <w:szCs w:val="24"/>
          <w:u w:val="single"/>
        </w:rPr>
        <w:t>:</w:t>
      </w:r>
    </w:p>
    <w:p w:rsidR="00E4529D" w:rsidRPr="008B1E6B" w:rsidRDefault="00685F86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Creditreform </w:t>
      </w:r>
      <w:r w:rsidR="00541563" w:rsidRPr="008B1E6B">
        <w:rPr>
          <w:rFonts w:ascii="Open Sans" w:hAnsi="Open Sans" w:cs="Open Sans"/>
          <w:szCs w:val="24"/>
        </w:rPr>
        <w:t>Boniversum</w:t>
      </w:r>
      <w:r w:rsidR="00E4529D" w:rsidRPr="008B1E6B">
        <w:rPr>
          <w:rFonts w:ascii="Open Sans" w:hAnsi="Open Sans" w:cs="Open Sans"/>
          <w:szCs w:val="24"/>
        </w:rPr>
        <w:t xml:space="preserve"> GmbH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Hellersbergstr. 11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41460 Neuss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Tel.: 02131/109-501</w:t>
      </w:r>
    </w:p>
    <w:p w:rsidR="00E4529D" w:rsidRPr="008B1E6B" w:rsidRDefault="00EE344F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E-Mail: </w:t>
      </w:r>
      <w:hyperlink r:id="rId10" w:history="1">
        <w:r w:rsidR="00891BF0" w:rsidRPr="008B1E6B">
          <w:rPr>
            <w:rStyle w:val="Hyperlink"/>
            <w:rFonts w:ascii="Open Sans" w:hAnsi="Open Sans" w:cs="Open Sans"/>
            <w:szCs w:val="24"/>
          </w:rPr>
          <w:t>info@boniversum.de</w:t>
        </w:r>
      </w:hyperlink>
      <w:r w:rsidR="00891BF0" w:rsidRPr="008B1E6B">
        <w:rPr>
          <w:rFonts w:ascii="Open Sans" w:hAnsi="Open Sans" w:cs="Open Sans"/>
          <w:szCs w:val="24"/>
        </w:rPr>
        <w:t xml:space="preserve"> </w:t>
      </w:r>
    </w:p>
    <w:p w:rsidR="00AE31BE" w:rsidRPr="008B1E6B" w:rsidRDefault="00AE31BE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</w:p>
    <w:p w:rsidR="001E6990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microm 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Micromarketing-Systeme und Consult GmbH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Hellersbergstr. 11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41460 Neuss</w:t>
      </w:r>
    </w:p>
    <w:p w:rsidR="00E4529D" w:rsidRPr="008B1E6B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>Tel.: 02131/109-701</w:t>
      </w:r>
    </w:p>
    <w:p w:rsidR="00E4529D" w:rsidRDefault="00E4529D" w:rsidP="008E48C9">
      <w:pPr>
        <w:pStyle w:val="C3Flietext"/>
        <w:spacing w:line="360" w:lineRule="auto"/>
        <w:rPr>
          <w:rFonts w:ascii="Open Sans" w:hAnsi="Open Sans" w:cs="Open Sans"/>
          <w:szCs w:val="24"/>
        </w:rPr>
      </w:pPr>
      <w:r w:rsidRPr="008B1E6B">
        <w:rPr>
          <w:rFonts w:ascii="Open Sans" w:hAnsi="Open Sans" w:cs="Open Sans"/>
          <w:szCs w:val="24"/>
        </w:rPr>
        <w:t xml:space="preserve">E-Mail: </w:t>
      </w:r>
      <w:hyperlink r:id="rId11" w:history="1">
        <w:r w:rsidR="00891BF0" w:rsidRPr="008B1E6B">
          <w:rPr>
            <w:rStyle w:val="Hyperlink"/>
            <w:rFonts w:ascii="Open Sans" w:hAnsi="Open Sans" w:cs="Open Sans"/>
            <w:szCs w:val="24"/>
          </w:rPr>
          <w:t>info@microm-online.de</w:t>
        </w:r>
      </w:hyperlink>
      <w:hyperlink r:id="rId12" w:history="1"/>
    </w:p>
    <w:sectPr w:rsidR="00E4529D" w:rsidSect="00430E87">
      <w:headerReference w:type="default" r:id="rId13"/>
      <w:headerReference w:type="first" r:id="rId14"/>
      <w:pgSz w:w="11907" w:h="16840" w:code="9"/>
      <w:pgMar w:top="1701" w:right="4536" w:bottom="1134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92" w:rsidRDefault="00A44392">
      <w:r>
        <w:separator/>
      </w:r>
    </w:p>
  </w:endnote>
  <w:endnote w:type="continuationSeparator" w:id="0">
    <w:p w:rsidR="00A44392" w:rsidRDefault="00A4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92" w:rsidRDefault="00A44392">
      <w:r>
        <w:separator/>
      </w:r>
    </w:p>
  </w:footnote>
  <w:footnote w:type="continuationSeparator" w:id="0">
    <w:p w:rsidR="00A44392" w:rsidRDefault="00A4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8A" w:rsidRPr="008E48C9" w:rsidRDefault="00564C8A" w:rsidP="00E819AB">
    <w:pPr>
      <w:pStyle w:val="Kopfzeile"/>
      <w:rPr>
        <w:rFonts w:ascii="Open Sans" w:hAnsi="Open Sans" w:cs="Open Sans"/>
        <w:sz w:val="20"/>
        <w:szCs w:val="20"/>
      </w:rPr>
    </w:pPr>
    <w:r w:rsidRPr="008E48C9">
      <w:rPr>
        <w:rFonts w:ascii="Open Sans" w:hAnsi="Open Sans" w:cs="Open Sans"/>
        <w:b/>
        <w:sz w:val="20"/>
        <w:szCs w:val="20"/>
        <w:u w:val="single"/>
      </w:rPr>
      <w:t>Creditreform/Boniversum/microm</w:t>
    </w:r>
    <w:r w:rsidRPr="008E48C9">
      <w:rPr>
        <w:rFonts w:ascii="Open Sans" w:hAnsi="Open Sans" w:cs="Open Sans"/>
        <w:sz w:val="20"/>
        <w:szCs w:val="20"/>
        <w:u w:val="single"/>
      </w:rPr>
      <w:t xml:space="preserve"> Presseinformation Seite </w:t>
    </w:r>
    <w:r w:rsidRPr="008E48C9">
      <w:rPr>
        <w:rStyle w:val="Seitenzahl"/>
        <w:rFonts w:ascii="Open Sans" w:hAnsi="Open Sans" w:cs="Open Sans"/>
        <w:sz w:val="20"/>
        <w:szCs w:val="20"/>
        <w:u w:val="single"/>
      </w:rPr>
      <w:fldChar w:fldCharType="begin"/>
    </w:r>
    <w:r w:rsidRPr="008E48C9">
      <w:rPr>
        <w:rStyle w:val="Seitenzahl"/>
        <w:rFonts w:ascii="Open Sans" w:hAnsi="Open Sans" w:cs="Open Sans"/>
        <w:sz w:val="20"/>
        <w:szCs w:val="20"/>
        <w:u w:val="single"/>
      </w:rPr>
      <w:instrText xml:space="preserve"> PAGE </w:instrText>
    </w:r>
    <w:r w:rsidRPr="008E48C9">
      <w:rPr>
        <w:rStyle w:val="Seitenzahl"/>
        <w:rFonts w:ascii="Open Sans" w:hAnsi="Open Sans" w:cs="Open Sans"/>
        <w:sz w:val="20"/>
        <w:szCs w:val="20"/>
        <w:u w:val="single"/>
      </w:rPr>
      <w:fldChar w:fldCharType="separate"/>
    </w:r>
    <w:r w:rsidR="0053471C">
      <w:rPr>
        <w:rStyle w:val="Seitenzahl"/>
        <w:rFonts w:ascii="Open Sans" w:hAnsi="Open Sans" w:cs="Open Sans"/>
        <w:noProof/>
        <w:sz w:val="20"/>
        <w:szCs w:val="20"/>
        <w:u w:val="single"/>
      </w:rPr>
      <w:t>5</w:t>
    </w:r>
    <w:r w:rsidRPr="008E48C9">
      <w:rPr>
        <w:rStyle w:val="Seitenzahl"/>
        <w:rFonts w:ascii="Open Sans" w:hAnsi="Open Sans" w:cs="Open Sans"/>
        <w:sz w:val="20"/>
        <w:szCs w:val="20"/>
        <w:u w:val="single"/>
      </w:rPr>
      <w:fldChar w:fldCharType="end"/>
    </w:r>
  </w:p>
  <w:p w:rsidR="00564C8A" w:rsidRPr="008E48C9" w:rsidRDefault="00564C8A">
    <w:pPr>
      <w:pStyle w:val="Kopfzeile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4A" w:rsidRDefault="008B1E6B">
    <w:pPr>
      <w:pStyle w:val="Kopfzeile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3744595</wp:posOffset>
          </wp:positionH>
          <wp:positionV relativeFrom="paragraph">
            <wp:posOffset>180340</wp:posOffset>
          </wp:positionV>
          <wp:extent cx="2390400" cy="34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F7"/>
    <w:rsid w:val="000042C1"/>
    <w:rsid w:val="00015225"/>
    <w:rsid w:val="000415F5"/>
    <w:rsid w:val="0004394F"/>
    <w:rsid w:val="0005398A"/>
    <w:rsid w:val="00057C68"/>
    <w:rsid w:val="0006724F"/>
    <w:rsid w:val="00070A31"/>
    <w:rsid w:val="000A37F6"/>
    <w:rsid w:val="000A4793"/>
    <w:rsid w:val="000C1D0A"/>
    <w:rsid w:val="000E5F38"/>
    <w:rsid w:val="00117CB2"/>
    <w:rsid w:val="00160DB4"/>
    <w:rsid w:val="00161225"/>
    <w:rsid w:val="00165C26"/>
    <w:rsid w:val="001A157C"/>
    <w:rsid w:val="001B43C3"/>
    <w:rsid w:val="001D37D1"/>
    <w:rsid w:val="001E6990"/>
    <w:rsid w:val="00211E38"/>
    <w:rsid w:val="002300AB"/>
    <w:rsid w:val="00251F74"/>
    <w:rsid w:val="002542BF"/>
    <w:rsid w:val="00254DF1"/>
    <w:rsid w:val="00261D57"/>
    <w:rsid w:val="00270F0A"/>
    <w:rsid w:val="0027277F"/>
    <w:rsid w:val="00275E1D"/>
    <w:rsid w:val="002A42C3"/>
    <w:rsid w:val="002B1BE5"/>
    <w:rsid w:val="002B20D3"/>
    <w:rsid w:val="002F365C"/>
    <w:rsid w:val="002F3CB9"/>
    <w:rsid w:val="00314FF4"/>
    <w:rsid w:val="00317D30"/>
    <w:rsid w:val="0032167D"/>
    <w:rsid w:val="00325F5B"/>
    <w:rsid w:val="00350DD7"/>
    <w:rsid w:val="00363347"/>
    <w:rsid w:val="0037129C"/>
    <w:rsid w:val="00381617"/>
    <w:rsid w:val="003862DD"/>
    <w:rsid w:val="003A03EE"/>
    <w:rsid w:val="003B4B27"/>
    <w:rsid w:val="00402ED9"/>
    <w:rsid w:val="00414244"/>
    <w:rsid w:val="00424D4E"/>
    <w:rsid w:val="00430E87"/>
    <w:rsid w:val="004424EB"/>
    <w:rsid w:val="00472EFD"/>
    <w:rsid w:val="00473E8C"/>
    <w:rsid w:val="00480539"/>
    <w:rsid w:val="00491C38"/>
    <w:rsid w:val="004953C1"/>
    <w:rsid w:val="004A340F"/>
    <w:rsid w:val="004B006B"/>
    <w:rsid w:val="004B726B"/>
    <w:rsid w:val="004D1833"/>
    <w:rsid w:val="004D354B"/>
    <w:rsid w:val="005152E2"/>
    <w:rsid w:val="005265D5"/>
    <w:rsid w:val="0053471C"/>
    <w:rsid w:val="00541563"/>
    <w:rsid w:val="00560409"/>
    <w:rsid w:val="00564C8A"/>
    <w:rsid w:val="0056698F"/>
    <w:rsid w:val="0057080A"/>
    <w:rsid w:val="00577D23"/>
    <w:rsid w:val="00581E16"/>
    <w:rsid w:val="005B0463"/>
    <w:rsid w:val="005C646A"/>
    <w:rsid w:val="00602E8A"/>
    <w:rsid w:val="0061381D"/>
    <w:rsid w:val="00615892"/>
    <w:rsid w:val="00617361"/>
    <w:rsid w:val="0062472A"/>
    <w:rsid w:val="00625BD1"/>
    <w:rsid w:val="00685F86"/>
    <w:rsid w:val="00694808"/>
    <w:rsid w:val="00695654"/>
    <w:rsid w:val="006A30B3"/>
    <w:rsid w:val="006A4B4B"/>
    <w:rsid w:val="006A59DA"/>
    <w:rsid w:val="006B35AF"/>
    <w:rsid w:val="006B5366"/>
    <w:rsid w:val="006D4186"/>
    <w:rsid w:val="006E0999"/>
    <w:rsid w:val="006E4C8D"/>
    <w:rsid w:val="006F011A"/>
    <w:rsid w:val="00700748"/>
    <w:rsid w:val="0070282C"/>
    <w:rsid w:val="00705B1A"/>
    <w:rsid w:val="007148C9"/>
    <w:rsid w:val="00715381"/>
    <w:rsid w:val="007322CE"/>
    <w:rsid w:val="007505BC"/>
    <w:rsid w:val="00756472"/>
    <w:rsid w:val="00772FA6"/>
    <w:rsid w:val="00783803"/>
    <w:rsid w:val="0079022B"/>
    <w:rsid w:val="007948FE"/>
    <w:rsid w:val="007E77CC"/>
    <w:rsid w:val="008269DB"/>
    <w:rsid w:val="00835B26"/>
    <w:rsid w:val="0084007F"/>
    <w:rsid w:val="0087599C"/>
    <w:rsid w:val="00891BF0"/>
    <w:rsid w:val="008951B8"/>
    <w:rsid w:val="008A3162"/>
    <w:rsid w:val="008A71BB"/>
    <w:rsid w:val="008B1E6B"/>
    <w:rsid w:val="008B4DF3"/>
    <w:rsid w:val="008C0299"/>
    <w:rsid w:val="008C174E"/>
    <w:rsid w:val="008E48C9"/>
    <w:rsid w:val="008F5D04"/>
    <w:rsid w:val="00902220"/>
    <w:rsid w:val="00907EB0"/>
    <w:rsid w:val="00912CF7"/>
    <w:rsid w:val="00977A79"/>
    <w:rsid w:val="00997896"/>
    <w:rsid w:val="009A1019"/>
    <w:rsid w:val="009A4274"/>
    <w:rsid w:val="009C1131"/>
    <w:rsid w:val="009C628B"/>
    <w:rsid w:val="009E710E"/>
    <w:rsid w:val="009F2769"/>
    <w:rsid w:val="00A00EF7"/>
    <w:rsid w:val="00A05FE4"/>
    <w:rsid w:val="00A13DCC"/>
    <w:rsid w:val="00A21922"/>
    <w:rsid w:val="00A40C99"/>
    <w:rsid w:val="00A44392"/>
    <w:rsid w:val="00A52595"/>
    <w:rsid w:val="00A54645"/>
    <w:rsid w:val="00A93B8D"/>
    <w:rsid w:val="00A96973"/>
    <w:rsid w:val="00AC02EB"/>
    <w:rsid w:val="00AE31BE"/>
    <w:rsid w:val="00AE7238"/>
    <w:rsid w:val="00AF00DA"/>
    <w:rsid w:val="00AF5F5C"/>
    <w:rsid w:val="00AF71E0"/>
    <w:rsid w:val="00B02EF2"/>
    <w:rsid w:val="00B31120"/>
    <w:rsid w:val="00B46609"/>
    <w:rsid w:val="00B56029"/>
    <w:rsid w:val="00B57152"/>
    <w:rsid w:val="00B83455"/>
    <w:rsid w:val="00BB2545"/>
    <w:rsid w:val="00BE0674"/>
    <w:rsid w:val="00C02F0A"/>
    <w:rsid w:val="00C17607"/>
    <w:rsid w:val="00C64B5D"/>
    <w:rsid w:val="00C65E30"/>
    <w:rsid w:val="00C75D58"/>
    <w:rsid w:val="00C832F9"/>
    <w:rsid w:val="00C93ACB"/>
    <w:rsid w:val="00CB1261"/>
    <w:rsid w:val="00CC4B0E"/>
    <w:rsid w:val="00CD43B9"/>
    <w:rsid w:val="00CE01D1"/>
    <w:rsid w:val="00D0706B"/>
    <w:rsid w:val="00D2178E"/>
    <w:rsid w:val="00D3239D"/>
    <w:rsid w:val="00D35607"/>
    <w:rsid w:val="00D4034A"/>
    <w:rsid w:val="00D403FE"/>
    <w:rsid w:val="00D40AE8"/>
    <w:rsid w:val="00D53992"/>
    <w:rsid w:val="00D65035"/>
    <w:rsid w:val="00D76504"/>
    <w:rsid w:val="00D824D7"/>
    <w:rsid w:val="00DA2159"/>
    <w:rsid w:val="00DA4825"/>
    <w:rsid w:val="00DC1F49"/>
    <w:rsid w:val="00DD4A0C"/>
    <w:rsid w:val="00DE5C5D"/>
    <w:rsid w:val="00DF3F8E"/>
    <w:rsid w:val="00DF737B"/>
    <w:rsid w:val="00E310F9"/>
    <w:rsid w:val="00E31FE9"/>
    <w:rsid w:val="00E32684"/>
    <w:rsid w:val="00E37A80"/>
    <w:rsid w:val="00E4529D"/>
    <w:rsid w:val="00E4660C"/>
    <w:rsid w:val="00E66D17"/>
    <w:rsid w:val="00E67F18"/>
    <w:rsid w:val="00E8148F"/>
    <w:rsid w:val="00E819AB"/>
    <w:rsid w:val="00E86AA2"/>
    <w:rsid w:val="00EA3AD9"/>
    <w:rsid w:val="00EC4018"/>
    <w:rsid w:val="00ED224B"/>
    <w:rsid w:val="00EE344F"/>
    <w:rsid w:val="00EF3981"/>
    <w:rsid w:val="00F02777"/>
    <w:rsid w:val="00F07E45"/>
    <w:rsid w:val="00F27547"/>
    <w:rsid w:val="00F404CF"/>
    <w:rsid w:val="00F4492B"/>
    <w:rsid w:val="00F52817"/>
    <w:rsid w:val="00F53E11"/>
    <w:rsid w:val="00F67498"/>
    <w:rsid w:val="00F70DD7"/>
    <w:rsid w:val="00F72E84"/>
    <w:rsid w:val="00F86EE6"/>
    <w:rsid w:val="00F91845"/>
    <w:rsid w:val="00F95A0F"/>
    <w:rsid w:val="00FA00AE"/>
    <w:rsid w:val="00FB3615"/>
    <w:rsid w:val="00FC3331"/>
    <w:rsid w:val="00FC6AD2"/>
    <w:rsid w:val="00FD56E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3679A4"/>
  <w15:docId w15:val="{27879AB9-F8AA-40DC-8E39-694BC424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 Unicode MS"/>
      <w:sz w:val="24"/>
      <w:szCs w:val="24"/>
      <w:lang w:bidi="my-MM"/>
    </w:rPr>
  </w:style>
  <w:style w:type="paragraph" w:styleId="berschrift2">
    <w:name w:val="heading 2"/>
    <w:basedOn w:val="Standard"/>
    <w:next w:val="Standard"/>
    <w:qFormat/>
    <w:rsid w:val="00E67F1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19AB"/>
    <w:pPr>
      <w:keepNext/>
      <w:overflowPunct/>
      <w:autoSpaceDE/>
      <w:autoSpaceDN/>
      <w:adjustRightInd/>
      <w:spacing w:line="360" w:lineRule="auto"/>
      <w:jc w:val="both"/>
      <w:textAlignment w:val="auto"/>
      <w:outlineLvl w:val="2"/>
    </w:pPr>
    <w:rPr>
      <w:rFonts w:cs="Times New Roman"/>
      <w:b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atum">
    <w:name w:val="Date"/>
    <w:basedOn w:val="Textkrper"/>
    <w:next w:val="Standard"/>
    <w:pPr>
      <w:spacing w:after="440" w:line="220" w:lineRule="atLeast"/>
      <w:ind w:left="4321"/>
      <w:jc w:val="right"/>
    </w:pPr>
    <w:rPr>
      <w:spacing w:val="-5"/>
    </w:rPr>
  </w:style>
  <w:style w:type="paragraph" w:styleId="Textkrper">
    <w:name w:val="Body Text"/>
    <w:basedOn w:val="Standard"/>
    <w:pPr>
      <w:spacing w:after="120"/>
    </w:pPr>
  </w:style>
  <w:style w:type="paragraph" w:styleId="Anrede">
    <w:name w:val="Salutation"/>
    <w:basedOn w:val="Textkrper"/>
    <w:next w:val="Standard"/>
    <w:pPr>
      <w:spacing w:before="220" w:after="220" w:line="220" w:lineRule="atLeast"/>
    </w:pPr>
    <w:rPr>
      <w:spacing w:val="-5"/>
    </w:rPr>
  </w:style>
  <w:style w:type="character" w:styleId="Hyperlink">
    <w:name w:val="Hyperlink"/>
    <w:rsid w:val="001B43C3"/>
    <w:rPr>
      <w:color w:val="0000FF"/>
      <w:u w:val="single"/>
    </w:rPr>
  </w:style>
  <w:style w:type="paragraph" w:styleId="Textkrper2">
    <w:name w:val="Body Text 2"/>
    <w:basedOn w:val="Standard"/>
    <w:rsid w:val="00E819AB"/>
    <w:pPr>
      <w:overflowPunct/>
      <w:autoSpaceDE/>
      <w:autoSpaceDN/>
      <w:adjustRightInd/>
      <w:spacing w:line="360" w:lineRule="auto"/>
      <w:jc w:val="both"/>
      <w:textAlignment w:val="auto"/>
    </w:pPr>
    <w:rPr>
      <w:rFonts w:cs="Times New Roman"/>
      <w:szCs w:val="20"/>
      <w:lang w:bidi="ar-SA"/>
    </w:rPr>
  </w:style>
  <w:style w:type="paragraph" w:styleId="Textkrper3">
    <w:name w:val="Body Text 3"/>
    <w:basedOn w:val="Standard"/>
    <w:rsid w:val="005C646A"/>
    <w:pPr>
      <w:spacing w:after="120"/>
    </w:pPr>
    <w:rPr>
      <w:sz w:val="16"/>
      <w:szCs w:val="16"/>
    </w:rPr>
  </w:style>
  <w:style w:type="paragraph" w:customStyle="1" w:styleId="C3Flietext">
    <w:name w:val="C3 Fließtext"/>
    <w:basedOn w:val="Standard"/>
    <w:link w:val="C3FlietextZchn"/>
    <w:rsid w:val="00B56029"/>
    <w:pPr>
      <w:overflowPunct/>
      <w:autoSpaceDE/>
      <w:autoSpaceDN/>
      <w:adjustRightInd/>
      <w:spacing w:line="320" w:lineRule="exact"/>
      <w:jc w:val="both"/>
      <w:textAlignment w:val="auto"/>
    </w:pPr>
    <w:rPr>
      <w:rFonts w:cs="Times New Roman"/>
      <w:sz w:val="22"/>
      <w:szCs w:val="20"/>
      <w:lang w:bidi="ar-SA"/>
    </w:rPr>
  </w:style>
  <w:style w:type="character" w:customStyle="1" w:styleId="C3FlietextZchn">
    <w:name w:val="C3 Fließtext Zchn"/>
    <w:link w:val="C3Flietext"/>
    <w:rsid w:val="00B56029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7153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5381"/>
    <w:rPr>
      <w:rFonts w:ascii="Tahoma" w:hAnsi="Tahoma" w:cs="Tahoma"/>
      <w:sz w:val="16"/>
      <w:szCs w:val="16"/>
      <w:lang w:bidi="my-MM"/>
    </w:rPr>
  </w:style>
  <w:style w:type="paragraph" w:styleId="StandardWeb">
    <w:name w:val="Normal (Web)"/>
    <w:basedOn w:val="Standard"/>
    <w:uiPriority w:val="99"/>
    <w:rsid w:val="00FC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6D4186"/>
    <w:rPr>
      <w:rFonts w:ascii="Arial" w:hAnsi="Arial" w:cs="Arial Unicode MS"/>
      <w:sz w:val="24"/>
      <w:szCs w:val="24"/>
      <w:lang w:bidi="my-MM"/>
    </w:rPr>
  </w:style>
  <w:style w:type="character" w:customStyle="1" w:styleId="KopfzeileZchn">
    <w:name w:val="Kopfzeile Zchn"/>
    <w:basedOn w:val="Absatz-Standardschriftart"/>
    <w:link w:val="Kopfzeile"/>
    <w:rsid w:val="006D4186"/>
    <w:rPr>
      <w:rFonts w:ascii="Arial" w:hAnsi="Arial" w:cs="Arial Unicode MS"/>
      <w:sz w:val="24"/>
      <w:szCs w:val="24"/>
      <w:lang w:bidi="my-MM"/>
    </w:rPr>
  </w:style>
  <w:style w:type="paragraph" w:styleId="Funotentext">
    <w:name w:val="footnote text"/>
    <w:basedOn w:val="Standard"/>
    <w:link w:val="FunotentextZchn"/>
    <w:semiHidden/>
    <w:unhideWhenUsed/>
    <w:rsid w:val="00F449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4492B"/>
    <w:rPr>
      <w:rFonts w:ascii="Arial" w:hAnsi="Arial" w:cs="Arial Unicode MS"/>
      <w:lang w:bidi="my-MM"/>
    </w:rPr>
  </w:style>
  <w:style w:type="character" w:styleId="Funotenzeichen">
    <w:name w:val="footnote reference"/>
    <w:basedOn w:val="Absatz-Standardschriftart"/>
    <w:semiHidden/>
    <w:unhideWhenUsed/>
    <w:rsid w:val="00F44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microm-onlin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icrom-online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boniversu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hantzsch@verband.creditreform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arrascr\Lokale%20Einstellungen\Temporary%20Internet%20Files\OLK4\Brief_logo_bla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CBA3-87A8-4F4A-A38A-6E3369C2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Brief_logo_blau.dot</Template>
  <TotalTime>0</TotalTime>
  <Pages>5</Pages>
  <Words>733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hier klicken um den Namen einzugeben</vt:lpstr>
    </vt:vector>
  </TitlesOfParts>
  <Company>VVC Neuss</Company>
  <LinksUpToDate>false</LinksUpToDate>
  <CharactersWithSpaces>6175</CharactersWithSpaces>
  <SharedDoc>false</SharedDoc>
  <HLinks>
    <vt:vector size="18" baseType="variant">
      <vt:variant>
        <vt:i4>8192001</vt:i4>
      </vt:variant>
      <vt:variant>
        <vt:i4>6</vt:i4>
      </vt:variant>
      <vt:variant>
        <vt:i4>0</vt:i4>
      </vt:variant>
      <vt:variant>
        <vt:i4>5</vt:i4>
      </vt:variant>
      <vt:variant>
        <vt:lpwstr>mailto:info@microm-online.de</vt:lpwstr>
      </vt:variant>
      <vt:variant>
        <vt:lpwstr/>
      </vt:variant>
      <vt:variant>
        <vt:i4>1966180</vt:i4>
      </vt:variant>
      <vt:variant>
        <vt:i4>3</vt:i4>
      </vt:variant>
      <vt:variant>
        <vt:i4>0</vt:i4>
      </vt:variant>
      <vt:variant>
        <vt:i4>5</vt:i4>
      </vt:variant>
      <vt:variant>
        <vt:lpwstr>mailto:info@ceg-plus.de</vt:lpwstr>
      </vt:variant>
      <vt:variant>
        <vt:lpwstr/>
      </vt:variant>
      <vt:variant>
        <vt:i4>3211268</vt:i4>
      </vt:variant>
      <vt:variant>
        <vt:i4>0</vt:i4>
      </vt:variant>
      <vt:variant>
        <vt:i4>0</vt:i4>
      </vt:variant>
      <vt:variant>
        <vt:i4>5</vt:i4>
      </vt:variant>
      <vt:variant>
        <vt:lpwstr>mailto:m.bretz@verband.creditreform.de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hier klicken um den Namen einzugeben</dc:title>
  <dc:creator>Creditreform</dc:creator>
  <cp:lastModifiedBy>Karrasch, Ralf</cp:lastModifiedBy>
  <cp:revision>3</cp:revision>
  <cp:lastPrinted>2019-11-07T07:45:00Z</cp:lastPrinted>
  <dcterms:created xsi:type="dcterms:W3CDTF">2020-11-05T15:07:00Z</dcterms:created>
  <dcterms:modified xsi:type="dcterms:W3CDTF">2020-11-05T15:10:00Z</dcterms:modified>
</cp:coreProperties>
</file>